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8B780" w14:textId="77777777" w:rsidR="00266495" w:rsidRDefault="00CC3C81" w:rsidP="00CC3C81">
      <w:pPr>
        <w:jc w:val="center"/>
      </w:pPr>
      <w:r>
        <w:t>The University of Arizona</w:t>
      </w:r>
    </w:p>
    <w:p w14:paraId="51148C08" w14:textId="77777777" w:rsidR="00CC3C81" w:rsidRDefault="00CC3C81" w:rsidP="00CC3C81">
      <w:pPr>
        <w:jc w:val="center"/>
      </w:pPr>
      <w:r>
        <w:t>Guidelines for Management of HSV Keratitis</w:t>
      </w:r>
    </w:p>
    <w:p w14:paraId="08F9F655" w14:textId="2E4B5B91" w:rsidR="00BB7290" w:rsidRPr="00C16FAC" w:rsidRDefault="00C16FAC" w:rsidP="00CC3C81">
      <w:pPr>
        <w:jc w:val="center"/>
        <w:rPr>
          <w:sz w:val="20"/>
          <w:szCs w:val="20"/>
        </w:rPr>
      </w:pPr>
      <w:r w:rsidRPr="00C16FAC">
        <w:rPr>
          <w:sz w:val="20"/>
          <w:szCs w:val="20"/>
        </w:rPr>
        <w:t>Kristina Voss M.D., and Todd Altenbernd M.D.</w:t>
      </w:r>
    </w:p>
    <w:p w14:paraId="1C4CE347" w14:textId="77777777" w:rsidR="00104614" w:rsidRDefault="00104614" w:rsidP="00104614"/>
    <w:p w14:paraId="4CB7E280" w14:textId="77777777" w:rsidR="00546968" w:rsidRDefault="00546968" w:rsidP="00546968">
      <w:pPr>
        <w:pStyle w:val="ListParagraph"/>
        <w:numPr>
          <w:ilvl w:val="0"/>
          <w:numId w:val="3"/>
        </w:numPr>
      </w:pPr>
      <w:r>
        <w:t>Obtain Pertinent Medical History</w:t>
      </w:r>
    </w:p>
    <w:p w14:paraId="45791BD2" w14:textId="77777777" w:rsidR="00546968" w:rsidRDefault="00546968" w:rsidP="00546968">
      <w:pPr>
        <w:pStyle w:val="ListParagraph"/>
        <w:numPr>
          <w:ilvl w:val="0"/>
          <w:numId w:val="4"/>
        </w:numPr>
      </w:pPr>
      <w:r>
        <w:t>Prior HSV keratitis</w:t>
      </w:r>
      <w:r w:rsidR="00391379">
        <w:t xml:space="preserve"> </w:t>
      </w:r>
    </w:p>
    <w:p w14:paraId="522D2087" w14:textId="77777777" w:rsidR="00546968" w:rsidRDefault="00546968" w:rsidP="00546968">
      <w:pPr>
        <w:pStyle w:val="ListParagraph"/>
        <w:numPr>
          <w:ilvl w:val="0"/>
          <w:numId w:val="4"/>
        </w:numPr>
      </w:pPr>
      <w:r>
        <w:t>Kidney disease</w:t>
      </w:r>
    </w:p>
    <w:p w14:paraId="2845C1B2" w14:textId="404D540E" w:rsidR="00546968" w:rsidRDefault="00785A95" w:rsidP="00546968">
      <w:pPr>
        <w:pStyle w:val="ListParagraph"/>
        <w:numPr>
          <w:ilvl w:val="0"/>
          <w:numId w:val="4"/>
        </w:numPr>
      </w:pPr>
      <w:r>
        <w:t xml:space="preserve">Immunosuppression </w:t>
      </w:r>
    </w:p>
    <w:p w14:paraId="17249DA9" w14:textId="77777777" w:rsidR="00546968" w:rsidRDefault="00546968" w:rsidP="00546968">
      <w:pPr>
        <w:pStyle w:val="ListParagraph"/>
        <w:numPr>
          <w:ilvl w:val="0"/>
          <w:numId w:val="4"/>
        </w:numPr>
      </w:pPr>
      <w:r>
        <w:t>Steroid use</w:t>
      </w:r>
    </w:p>
    <w:p w14:paraId="72C1279F" w14:textId="77777777" w:rsidR="00546968" w:rsidRDefault="00546968" w:rsidP="00546968">
      <w:pPr>
        <w:pStyle w:val="ListParagraph"/>
        <w:numPr>
          <w:ilvl w:val="0"/>
          <w:numId w:val="4"/>
        </w:numPr>
      </w:pPr>
      <w:proofErr w:type="spellStart"/>
      <w:r>
        <w:t>Latanoprost</w:t>
      </w:r>
      <w:proofErr w:type="spellEnd"/>
      <w:r>
        <w:t xml:space="preserve"> use</w:t>
      </w:r>
    </w:p>
    <w:p w14:paraId="7719E6AF" w14:textId="77777777" w:rsidR="00546968" w:rsidRDefault="00546968" w:rsidP="00546968">
      <w:pPr>
        <w:pStyle w:val="ListParagraph"/>
        <w:numPr>
          <w:ilvl w:val="0"/>
          <w:numId w:val="4"/>
        </w:numPr>
      </w:pPr>
      <w:r>
        <w:t>Contact lens use</w:t>
      </w:r>
    </w:p>
    <w:p w14:paraId="37B3C561" w14:textId="5AD2ECC3" w:rsidR="00D37693" w:rsidRDefault="00785A95" w:rsidP="00546968">
      <w:pPr>
        <w:pStyle w:val="ListParagraph"/>
        <w:numPr>
          <w:ilvl w:val="0"/>
          <w:numId w:val="4"/>
        </w:numPr>
      </w:pPr>
      <w:r>
        <w:t>Post</w:t>
      </w:r>
      <w:r w:rsidR="00D37693">
        <w:t xml:space="preserve"> </w:t>
      </w:r>
      <w:proofErr w:type="spellStart"/>
      <w:r w:rsidR="00D37693">
        <w:t>keratoplasty</w:t>
      </w:r>
      <w:proofErr w:type="spellEnd"/>
    </w:p>
    <w:p w14:paraId="719E653D" w14:textId="01E7B21E" w:rsidR="00785A95" w:rsidRDefault="00D37693" w:rsidP="00785A95">
      <w:pPr>
        <w:pStyle w:val="ListParagraph"/>
        <w:numPr>
          <w:ilvl w:val="0"/>
          <w:numId w:val="4"/>
        </w:numPr>
      </w:pPr>
      <w:r>
        <w:t>Pregnancy or breas</w:t>
      </w:r>
      <w:r w:rsidR="008F747E">
        <w:t>t-</w:t>
      </w:r>
      <w:r>
        <w:t>feeding status</w:t>
      </w:r>
    </w:p>
    <w:p w14:paraId="7428F67D" w14:textId="77777777" w:rsidR="008F747E" w:rsidRDefault="008F747E" w:rsidP="008F747E">
      <w:pPr>
        <w:pStyle w:val="ListParagraph"/>
        <w:numPr>
          <w:ilvl w:val="0"/>
          <w:numId w:val="3"/>
        </w:numPr>
      </w:pPr>
      <w:r>
        <w:t>Exam</w:t>
      </w:r>
    </w:p>
    <w:p w14:paraId="6284FDE3" w14:textId="77777777" w:rsidR="008F747E" w:rsidRDefault="008F747E" w:rsidP="008F747E">
      <w:pPr>
        <w:pStyle w:val="ListParagraph"/>
        <w:numPr>
          <w:ilvl w:val="1"/>
          <w:numId w:val="3"/>
        </w:numPr>
      </w:pPr>
      <w:r>
        <w:t>Corneal sensation prior to instillation of drops</w:t>
      </w:r>
    </w:p>
    <w:p w14:paraId="230CDDA2" w14:textId="33175677" w:rsidR="008F747E" w:rsidRDefault="008F747E" w:rsidP="008F747E">
      <w:pPr>
        <w:pStyle w:val="ListParagraph"/>
        <w:numPr>
          <w:ilvl w:val="1"/>
          <w:numId w:val="3"/>
        </w:numPr>
      </w:pPr>
      <w:r>
        <w:t>Characterize the keratitis</w:t>
      </w:r>
      <w:r w:rsidR="007E7531">
        <w:t xml:space="preserve"> </w:t>
      </w:r>
    </w:p>
    <w:p w14:paraId="3F9F6678" w14:textId="215CCF66" w:rsidR="008F747E" w:rsidRDefault="008F747E" w:rsidP="008F747E">
      <w:pPr>
        <w:pStyle w:val="ListParagraph"/>
        <w:numPr>
          <w:ilvl w:val="2"/>
          <w:numId w:val="3"/>
        </w:numPr>
      </w:pPr>
      <w:r>
        <w:t>HSV</w:t>
      </w:r>
      <w:r w:rsidR="007E7531">
        <w:t xml:space="preserve"> keratitis – dendritic </w:t>
      </w:r>
      <w:r w:rsidR="00EF42FD">
        <w:t>(image 9-4)</w:t>
      </w:r>
    </w:p>
    <w:p w14:paraId="612AE288" w14:textId="008D506E" w:rsidR="008F747E" w:rsidRDefault="008F747E" w:rsidP="008F747E">
      <w:pPr>
        <w:pStyle w:val="ListParagraph"/>
        <w:numPr>
          <w:ilvl w:val="2"/>
          <w:numId w:val="3"/>
        </w:numPr>
      </w:pPr>
      <w:r>
        <w:t xml:space="preserve">HSV </w:t>
      </w:r>
      <w:r w:rsidR="00937D27">
        <w:t xml:space="preserve">keratitis – geographic </w:t>
      </w:r>
      <w:r w:rsidR="00EF42FD">
        <w:t>(image 9-7)</w:t>
      </w:r>
    </w:p>
    <w:p w14:paraId="45416C8C" w14:textId="48532D4E" w:rsidR="008F747E" w:rsidRDefault="008F747E" w:rsidP="008F747E">
      <w:pPr>
        <w:pStyle w:val="ListParagraph"/>
        <w:numPr>
          <w:ilvl w:val="2"/>
          <w:numId w:val="3"/>
        </w:numPr>
      </w:pPr>
      <w:r>
        <w:t>HSV stromal keratitis with</w:t>
      </w:r>
      <w:r w:rsidR="007E7531">
        <w:t>out</w:t>
      </w:r>
      <w:r w:rsidR="00937D27">
        <w:t xml:space="preserve"> ulceration </w:t>
      </w:r>
      <w:r w:rsidR="00EF42FD">
        <w:t>(image 9-10)</w:t>
      </w:r>
    </w:p>
    <w:p w14:paraId="79EE1B56" w14:textId="0B149F5C" w:rsidR="008F747E" w:rsidRDefault="007E7531" w:rsidP="008F747E">
      <w:pPr>
        <w:pStyle w:val="ListParagraph"/>
        <w:numPr>
          <w:ilvl w:val="2"/>
          <w:numId w:val="3"/>
        </w:numPr>
      </w:pPr>
      <w:r>
        <w:t>HSV stromal keratitis with</w:t>
      </w:r>
      <w:r w:rsidR="00937D27">
        <w:t xml:space="preserve"> ulceration </w:t>
      </w:r>
      <w:r w:rsidR="004074D9">
        <w:t>(image 9-12)</w:t>
      </w:r>
    </w:p>
    <w:p w14:paraId="3E9BA256" w14:textId="31324C56" w:rsidR="008F747E" w:rsidRDefault="008F747E" w:rsidP="008F747E">
      <w:pPr>
        <w:pStyle w:val="ListParagraph"/>
        <w:numPr>
          <w:ilvl w:val="2"/>
          <w:numId w:val="3"/>
        </w:numPr>
      </w:pPr>
      <w:r>
        <w:t>HSV</w:t>
      </w:r>
      <w:r w:rsidR="00937D27">
        <w:t xml:space="preserve"> endothelial keratitis </w:t>
      </w:r>
      <w:r w:rsidR="004074D9">
        <w:t>(image 9-11)</w:t>
      </w:r>
    </w:p>
    <w:p w14:paraId="73AF8CE3" w14:textId="77777777" w:rsidR="008F747E" w:rsidRDefault="008F747E" w:rsidP="008F747E">
      <w:pPr>
        <w:pStyle w:val="ListParagraph"/>
        <w:numPr>
          <w:ilvl w:val="1"/>
          <w:numId w:val="3"/>
        </w:numPr>
      </w:pPr>
      <w:r>
        <w:t>Dilated fundus exam to rule out acute retinal necrosis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520"/>
        <w:gridCol w:w="3057"/>
        <w:gridCol w:w="2338"/>
      </w:tblGrid>
      <w:tr w:rsidR="00EF42FD" w14:paraId="71546842" w14:textId="77777777" w:rsidTr="00EF42FD">
        <w:tc>
          <w:tcPr>
            <w:tcW w:w="1435" w:type="dxa"/>
          </w:tcPr>
          <w:p w14:paraId="15C88E3C" w14:textId="4D112F77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Corneal Layer</w:t>
            </w:r>
          </w:p>
        </w:tc>
        <w:tc>
          <w:tcPr>
            <w:tcW w:w="2520" w:type="dxa"/>
          </w:tcPr>
          <w:p w14:paraId="4A05446D" w14:textId="0C3A4936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Nome</w:t>
            </w:r>
            <w:r>
              <w:rPr>
                <w:sz w:val="20"/>
                <w:szCs w:val="20"/>
              </w:rPr>
              <w:t>n</w:t>
            </w:r>
            <w:r w:rsidRPr="00EF42FD">
              <w:rPr>
                <w:sz w:val="20"/>
                <w:szCs w:val="20"/>
              </w:rPr>
              <w:t>clature</w:t>
            </w:r>
          </w:p>
        </w:tc>
        <w:tc>
          <w:tcPr>
            <w:tcW w:w="3057" w:type="dxa"/>
          </w:tcPr>
          <w:p w14:paraId="471EDF04" w14:textId="49CF96A3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Alternate Terms</w:t>
            </w:r>
          </w:p>
        </w:tc>
        <w:tc>
          <w:tcPr>
            <w:tcW w:w="2338" w:type="dxa"/>
          </w:tcPr>
          <w:p w14:paraId="065E78FE" w14:textId="3BD2C98D" w:rsidR="00EF42FD" w:rsidRPr="004074D9" w:rsidRDefault="00EF42FD" w:rsidP="00EF42FD">
            <w:pPr>
              <w:rPr>
                <w:sz w:val="20"/>
                <w:szCs w:val="20"/>
              </w:rPr>
            </w:pPr>
            <w:r w:rsidRPr="004074D9">
              <w:rPr>
                <w:sz w:val="20"/>
                <w:szCs w:val="20"/>
              </w:rPr>
              <w:t>Findings</w:t>
            </w:r>
          </w:p>
        </w:tc>
      </w:tr>
      <w:tr w:rsidR="00EF42FD" w14:paraId="1657DB56" w14:textId="77777777" w:rsidTr="00EF42FD">
        <w:tc>
          <w:tcPr>
            <w:tcW w:w="1435" w:type="dxa"/>
          </w:tcPr>
          <w:p w14:paraId="4E30B0D3" w14:textId="208AF400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Epithelium</w:t>
            </w:r>
          </w:p>
        </w:tc>
        <w:tc>
          <w:tcPr>
            <w:tcW w:w="2520" w:type="dxa"/>
          </w:tcPr>
          <w:p w14:paraId="3CFC6A71" w14:textId="0DBF6C4F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HSV Epithelial Keratitis</w:t>
            </w:r>
          </w:p>
        </w:tc>
        <w:tc>
          <w:tcPr>
            <w:tcW w:w="3057" w:type="dxa"/>
          </w:tcPr>
          <w:p w14:paraId="3A8C3815" w14:textId="03AAD10B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Dendritic Ulcer</w:t>
            </w:r>
          </w:p>
        </w:tc>
        <w:tc>
          <w:tcPr>
            <w:tcW w:w="2338" w:type="dxa"/>
          </w:tcPr>
          <w:p w14:paraId="30505EF6" w14:textId="41E78366" w:rsidR="00A737DB" w:rsidRPr="00214E1D" w:rsidRDefault="00E67D6F" w:rsidP="00A73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Punctate epithelial keratitis that may coalesce into 1 or more arborizing dendritic ulcers with terminal buds</w:t>
            </w:r>
          </w:p>
        </w:tc>
      </w:tr>
      <w:tr w:rsidR="00EF42FD" w14:paraId="50302269" w14:textId="77777777" w:rsidTr="00EF42FD">
        <w:tc>
          <w:tcPr>
            <w:tcW w:w="1435" w:type="dxa"/>
          </w:tcPr>
          <w:p w14:paraId="43862F29" w14:textId="2FF1AD5B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Epithelium</w:t>
            </w:r>
          </w:p>
        </w:tc>
        <w:tc>
          <w:tcPr>
            <w:tcW w:w="2520" w:type="dxa"/>
          </w:tcPr>
          <w:p w14:paraId="0DCC0539" w14:textId="7DAE5959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 xml:space="preserve"> HSV Geographic Ulcer</w:t>
            </w:r>
          </w:p>
        </w:tc>
        <w:tc>
          <w:tcPr>
            <w:tcW w:w="3057" w:type="dxa"/>
          </w:tcPr>
          <w:p w14:paraId="66F12090" w14:textId="3EED32ED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Geographic ulcer</w:t>
            </w:r>
          </w:p>
        </w:tc>
        <w:tc>
          <w:tcPr>
            <w:tcW w:w="2338" w:type="dxa"/>
          </w:tcPr>
          <w:p w14:paraId="4B7B31BE" w14:textId="7A8A1A26" w:rsidR="00EF42FD" w:rsidRPr="006B4007" w:rsidRDefault="006B4007" w:rsidP="00EF42FD">
            <w:pPr>
              <w:rPr>
                <w:sz w:val="20"/>
                <w:szCs w:val="20"/>
              </w:rPr>
            </w:pPr>
            <w:r w:rsidRPr="006B4007">
              <w:rPr>
                <w:sz w:val="20"/>
                <w:szCs w:val="20"/>
              </w:rPr>
              <w:t>Further coalescence of dendrites into larger expansive geographic ulcer</w:t>
            </w:r>
          </w:p>
        </w:tc>
      </w:tr>
      <w:tr w:rsidR="00EF42FD" w14:paraId="541AA36C" w14:textId="77777777" w:rsidTr="00EF42FD">
        <w:tc>
          <w:tcPr>
            <w:tcW w:w="1435" w:type="dxa"/>
          </w:tcPr>
          <w:p w14:paraId="61A4EE8F" w14:textId="2CC79427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Stroma</w:t>
            </w:r>
          </w:p>
        </w:tc>
        <w:tc>
          <w:tcPr>
            <w:tcW w:w="2520" w:type="dxa"/>
          </w:tcPr>
          <w:p w14:paraId="0F60CAAE" w14:textId="7F8B5EC7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HSV Stromal keratitis without ulceration</w:t>
            </w:r>
          </w:p>
        </w:tc>
        <w:tc>
          <w:tcPr>
            <w:tcW w:w="3057" w:type="dxa"/>
          </w:tcPr>
          <w:p w14:paraId="0F4C29D0" w14:textId="7CAD7456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Non-necrotizing keratitis, interstitial keratitis, immune stromal keratitis</w:t>
            </w:r>
          </w:p>
        </w:tc>
        <w:tc>
          <w:tcPr>
            <w:tcW w:w="2338" w:type="dxa"/>
          </w:tcPr>
          <w:p w14:paraId="77ECD7AB" w14:textId="2F374B77" w:rsidR="00EF42FD" w:rsidRPr="00701404" w:rsidRDefault="00247202" w:rsidP="00EF42FD">
            <w:pPr>
              <w:rPr>
                <w:sz w:val="20"/>
                <w:szCs w:val="20"/>
              </w:rPr>
            </w:pPr>
            <w:proofErr w:type="spellStart"/>
            <w:r w:rsidRPr="00701404">
              <w:rPr>
                <w:sz w:val="20"/>
                <w:szCs w:val="20"/>
              </w:rPr>
              <w:t>Unifocal</w:t>
            </w:r>
            <w:proofErr w:type="spellEnd"/>
            <w:r w:rsidRPr="00701404">
              <w:rPr>
                <w:sz w:val="20"/>
                <w:szCs w:val="20"/>
              </w:rPr>
              <w:t xml:space="preserve"> or multifoca</w:t>
            </w:r>
            <w:r w:rsidR="00701404" w:rsidRPr="00701404">
              <w:rPr>
                <w:sz w:val="20"/>
                <w:szCs w:val="20"/>
              </w:rPr>
              <w:t>l interstitial</w:t>
            </w:r>
            <w:r w:rsidRPr="00701404">
              <w:rPr>
                <w:sz w:val="20"/>
                <w:szCs w:val="20"/>
              </w:rPr>
              <w:t xml:space="preserve"> haze </w:t>
            </w:r>
            <w:r w:rsidR="00701404" w:rsidRPr="00701404">
              <w:rPr>
                <w:sz w:val="20"/>
                <w:szCs w:val="20"/>
              </w:rPr>
              <w:t xml:space="preserve">or whitening of the stroma </w:t>
            </w:r>
            <w:r w:rsidRPr="00701404">
              <w:rPr>
                <w:sz w:val="20"/>
                <w:szCs w:val="20"/>
              </w:rPr>
              <w:t>in the absence of epithelial ulceration</w:t>
            </w:r>
          </w:p>
        </w:tc>
      </w:tr>
      <w:tr w:rsidR="00EF42FD" w14:paraId="09A8F5B2" w14:textId="77777777" w:rsidTr="00EF42FD">
        <w:tc>
          <w:tcPr>
            <w:tcW w:w="1435" w:type="dxa"/>
          </w:tcPr>
          <w:p w14:paraId="1CFC3A15" w14:textId="2554FAC9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 xml:space="preserve">Stroma </w:t>
            </w:r>
          </w:p>
        </w:tc>
        <w:tc>
          <w:tcPr>
            <w:tcW w:w="2520" w:type="dxa"/>
          </w:tcPr>
          <w:p w14:paraId="134CF4EC" w14:textId="4825A817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HSV Stromal keratitis with ulceration</w:t>
            </w:r>
          </w:p>
        </w:tc>
        <w:tc>
          <w:tcPr>
            <w:tcW w:w="3057" w:type="dxa"/>
          </w:tcPr>
          <w:p w14:paraId="0A5CCB8B" w14:textId="67AE6799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Necrotizing Keratitis</w:t>
            </w:r>
          </w:p>
        </w:tc>
        <w:tc>
          <w:tcPr>
            <w:tcW w:w="2338" w:type="dxa"/>
          </w:tcPr>
          <w:p w14:paraId="24F943C0" w14:textId="762372AE" w:rsidR="00EF42FD" w:rsidRPr="00C240AB" w:rsidRDefault="00546F3B" w:rsidP="00EF42FD">
            <w:pPr>
              <w:rPr>
                <w:sz w:val="20"/>
                <w:szCs w:val="20"/>
              </w:rPr>
            </w:pPr>
            <w:proofErr w:type="spellStart"/>
            <w:r w:rsidRPr="00C240AB">
              <w:rPr>
                <w:sz w:val="20"/>
                <w:szCs w:val="20"/>
              </w:rPr>
              <w:t>Suppurative</w:t>
            </w:r>
            <w:proofErr w:type="spellEnd"/>
            <w:r w:rsidRPr="00C240AB">
              <w:rPr>
                <w:sz w:val="20"/>
                <w:szCs w:val="20"/>
              </w:rPr>
              <w:t xml:space="preserve"> corneal inflammation</w:t>
            </w:r>
            <w:r w:rsidR="00C240AB" w:rsidRPr="00C240AB">
              <w:rPr>
                <w:sz w:val="20"/>
                <w:szCs w:val="20"/>
              </w:rPr>
              <w:t>, epithelial defect may be eccentric, stromal vascularization</w:t>
            </w:r>
          </w:p>
        </w:tc>
      </w:tr>
      <w:tr w:rsidR="00EF42FD" w14:paraId="70B5FFEB" w14:textId="77777777" w:rsidTr="00EF42FD">
        <w:tc>
          <w:tcPr>
            <w:tcW w:w="1435" w:type="dxa"/>
          </w:tcPr>
          <w:p w14:paraId="31E65215" w14:textId="28C95258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Endothelium</w:t>
            </w:r>
          </w:p>
        </w:tc>
        <w:tc>
          <w:tcPr>
            <w:tcW w:w="2520" w:type="dxa"/>
          </w:tcPr>
          <w:p w14:paraId="6BE7ADBE" w14:textId="4E68B3D0" w:rsidR="00EF42FD" w:rsidRPr="00EF42FD" w:rsidRDefault="00EF42FD" w:rsidP="00EF42FD">
            <w:pPr>
              <w:rPr>
                <w:sz w:val="20"/>
                <w:szCs w:val="20"/>
              </w:rPr>
            </w:pPr>
            <w:r w:rsidRPr="00EF42FD">
              <w:rPr>
                <w:sz w:val="20"/>
                <w:szCs w:val="20"/>
              </w:rPr>
              <w:t>HSV endothelial keratitis</w:t>
            </w:r>
          </w:p>
        </w:tc>
        <w:tc>
          <w:tcPr>
            <w:tcW w:w="3057" w:type="dxa"/>
          </w:tcPr>
          <w:p w14:paraId="3201421E" w14:textId="21C71518" w:rsidR="00EF42FD" w:rsidRPr="00EF42FD" w:rsidRDefault="00EF42FD" w:rsidP="00EF42FD">
            <w:pPr>
              <w:rPr>
                <w:sz w:val="20"/>
                <w:szCs w:val="20"/>
              </w:rPr>
            </w:pPr>
            <w:proofErr w:type="spellStart"/>
            <w:r w:rsidRPr="00EF42FD">
              <w:rPr>
                <w:sz w:val="20"/>
                <w:szCs w:val="20"/>
              </w:rPr>
              <w:t>Disciform</w:t>
            </w:r>
            <w:proofErr w:type="spellEnd"/>
            <w:r w:rsidRPr="00EF42FD">
              <w:rPr>
                <w:sz w:val="20"/>
                <w:szCs w:val="20"/>
              </w:rPr>
              <w:t xml:space="preserve"> keratitis</w:t>
            </w:r>
          </w:p>
        </w:tc>
        <w:tc>
          <w:tcPr>
            <w:tcW w:w="2338" w:type="dxa"/>
          </w:tcPr>
          <w:p w14:paraId="7552488B" w14:textId="4364B17E" w:rsidR="00EF42FD" w:rsidRPr="00BB7290" w:rsidRDefault="00BB7290" w:rsidP="00EF42FD">
            <w:pPr>
              <w:rPr>
                <w:sz w:val="20"/>
                <w:szCs w:val="20"/>
              </w:rPr>
            </w:pPr>
            <w:r w:rsidRPr="00BB7290">
              <w:rPr>
                <w:sz w:val="20"/>
                <w:szCs w:val="20"/>
              </w:rPr>
              <w:t xml:space="preserve">Disc shaped stromal edema and </w:t>
            </w:r>
            <w:proofErr w:type="spellStart"/>
            <w:r w:rsidRPr="00BB7290">
              <w:rPr>
                <w:sz w:val="20"/>
                <w:szCs w:val="20"/>
              </w:rPr>
              <w:t>keratic</w:t>
            </w:r>
            <w:proofErr w:type="spellEnd"/>
            <w:r w:rsidRPr="00BB7290">
              <w:rPr>
                <w:sz w:val="20"/>
                <w:szCs w:val="20"/>
              </w:rPr>
              <w:t xml:space="preserve"> precipitates out of the proportion to AC reaction</w:t>
            </w:r>
          </w:p>
        </w:tc>
      </w:tr>
    </w:tbl>
    <w:p w14:paraId="74796604" w14:textId="16CA1A62" w:rsidR="002F4D91" w:rsidRDefault="009F57CD" w:rsidP="002F4D91">
      <w:r>
        <w:rPr>
          <w:noProof/>
        </w:rPr>
        <w:lastRenderedPageBreak/>
        <w:drawing>
          <wp:inline distT="0" distB="0" distL="0" distR="0" wp14:anchorId="7B9A5028" wp14:editId="6828E4D0">
            <wp:extent cx="1651635" cy="1474323"/>
            <wp:effectExtent l="0" t="0" r="0" b="0"/>
            <wp:docPr id="5" name="Picture 5" descr="Screen%20Shot%202018-10-08%20at%209.21.0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8-10-08%20at%209.21.01%20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15" cy="14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AC">
        <w:t xml:space="preserve">                  </w:t>
      </w:r>
      <w:r>
        <w:rPr>
          <w:noProof/>
        </w:rPr>
        <w:drawing>
          <wp:inline distT="0" distB="0" distL="0" distR="0" wp14:anchorId="190D41A9" wp14:editId="6CDC521C">
            <wp:extent cx="1533152" cy="1431715"/>
            <wp:effectExtent l="0" t="0" r="0" b="0"/>
            <wp:docPr id="6" name="Picture 6" descr="Screen%20Shot%202018-10-08%20at%209.20.4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8-10-08%20at%209.20.40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47" cy="14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AC">
        <w:t xml:space="preserve">                 </w:t>
      </w:r>
      <w:r>
        <w:rPr>
          <w:noProof/>
        </w:rPr>
        <w:drawing>
          <wp:inline distT="0" distB="0" distL="0" distR="0" wp14:anchorId="4CEDE4F7" wp14:editId="0D8D7827">
            <wp:extent cx="1538946" cy="1362117"/>
            <wp:effectExtent l="0" t="0" r="10795" b="9525"/>
            <wp:docPr id="7" name="Picture 7" descr="Screen%20Shot%202018-10-08%20at%209.20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8-10-08%20at%209.20.18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04" cy="1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78F1" w14:textId="6262F0E0" w:rsidR="002F4D91" w:rsidRDefault="009F57CD" w:rsidP="002F4D91">
      <w:r>
        <w:rPr>
          <w:noProof/>
        </w:rPr>
        <w:drawing>
          <wp:inline distT="0" distB="0" distL="0" distR="0" wp14:anchorId="5D701E4C" wp14:editId="4DB07A41">
            <wp:extent cx="1651635" cy="1375747"/>
            <wp:effectExtent l="0" t="0" r="0" b="0"/>
            <wp:docPr id="9" name="Picture 9" descr="Screen%20Shot%202018-10-08%20at%209.20.0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8-10-08%20at%209.20.02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6" cy="13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AC">
        <w:t xml:space="preserve">                  </w:t>
      </w:r>
      <w:r>
        <w:rPr>
          <w:noProof/>
        </w:rPr>
        <w:drawing>
          <wp:inline distT="0" distB="0" distL="0" distR="0" wp14:anchorId="1E6A0147" wp14:editId="37024CE7">
            <wp:extent cx="1525341" cy="1374140"/>
            <wp:effectExtent l="0" t="0" r="0" b="0"/>
            <wp:docPr id="10" name="Picture 10" descr="Screen%20Shot%202018-10-08%20at%209.19.4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8-10-08%20at%209.19.49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58" cy="13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E3E4" w14:textId="77777777" w:rsidR="00D37693" w:rsidRDefault="00D37693" w:rsidP="00D37693">
      <w:pPr>
        <w:pStyle w:val="ListParagraph"/>
        <w:numPr>
          <w:ilvl w:val="0"/>
          <w:numId w:val="3"/>
        </w:numPr>
      </w:pPr>
      <w:r>
        <w:t>Work-up</w:t>
      </w:r>
    </w:p>
    <w:p w14:paraId="597F6C61" w14:textId="77777777" w:rsidR="00D37693" w:rsidRDefault="00D37693" w:rsidP="00D37693">
      <w:pPr>
        <w:pStyle w:val="ListParagraph"/>
        <w:numPr>
          <w:ilvl w:val="1"/>
          <w:numId w:val="3"/>
        </w:numPr>
      </w:pPr>
      <w:r>
        <w:t>Diagnosis is based on clinic exam alone</w:t>
      </w:r>
    </w:p>
    <w:p w14:paraId="086DBB2E" w14:textId="77777777" w:rsidR="00D37693" w:rsidRDefault="008F747E" w:rsidP="00D37693">
      <w:pPr>
        <w:pStyle w:val="ListParagraph"/>
        <w:numPr>
          <w:ilvl w:val="1"/>
          <w:numId w:val="3"/>
        </w:numPr>
      </w:pPr>
      <w:r>
        <w:t>Specific antiviral susceptibility testing may be indicated only in patients with frequently recurrent ocular HSV despite oral prophylaxis or in immunocompromised patients when systemic therapy fails</w:t>
      </w:r>
    </w:p>
    <w:p w14:paraId="74B28370" w14:textId="77777777" w:rsidR="008F747E" w:rsidRDefault="008F747E" w:rsidP="00D37693">
      <w:pPr>
        <w:pStyle w:val="ListParagraph"/>
        <w:numPr>
          <w:ilvl w:val="1"/>
          <w:numId w:val="3"/>
        </w:numPr>
      </w:pPr>
      <w:r>
        <w:t>Check kidney function is patients &gt; 21 years of age if not done within last year</w:t>
      </w:r>
    </w:p>
    <w:p w14:paraId="7F695492" w14:textId="77777777" w:rsidR="008F747E" w:rsidRDefault="008F747E" w:rsidP="008F747E">
      <w:pPr>
        <w:pStyle w:val="ListParagraph"/>
        <w:numPr>
          <w:ilvl w:val="0"/>
          <w:numId w:val="3"/>
        </w:numPr>
      </w:pPr>
      <w:r>
        <w:t>Treatment</w:t>
      </w:r>
      <w:r w:rsidR="00391379">
        <w:t xml:space="preserve"> </w:t>
      </w:r>
    </w:p>
    <w:p w14:paraId="06DE7308" w14:textId="77777777" w:rsidR="00391379" w:rsidRDefault="00391379" w:rsidP="00784A32">
      <w:pPr>
        <w:pStyle w:val="ListParagraph"/>
        <w:numPr>
          <w:ilvl w:val="1"/>
          <w:numId w:val="3"/>
        </w:numPr>
      </w:pPr>
      <w:r>
        <w:t xml:space="preserve">There are 3 oral and 2 topical agents approved in the US for the treatment of HSV keratitis. </w:t>
      </w:r>
      <w:r w:rsidRPr="00785A95">
        <w:rPr>
          <w:b/>
        </w:rPr>
        <w:t>The choice of agent depends on special circumstance</w:t>
      </w:r>
      <w:r w:rsidR="00441501" w:rsidRPr="00785A95">
        <w:rPr>
          <w:b/>
        </w:rPr>
        <w:t xml:space="preserve"> (section 5</w:t>
      </w:r>
      <w:r w:rsidRPr="00785A95">
        <w:rPr>
          <w:b/>
        </w:rPr>
        <w:t>).</w:t>
      </w:r>
    </w:p>
    <w:p w14:paraId="1EEFB57A" w14:textId="5547093C" w:rsidR="00784A32" w:rsidRDefault="00784A32" w:rsidP="00784A32">
      <w:pPr>
        <w:pStyle w:val="ListParagraph"/>
        <w:numPr>
          <w:ilvl w:val="1"/>
          <w:numId w:val="3"/>
        </w:numPr>
      </w:pPr>
      <w:r>
        <w:t>Stop topical</w:t>
      </w:r>
      <w:r w:rsidR="00B95C38">
        <w:t xml:space="preserve"> </w:t>
      </w:r>
      <w:r>
        <w:t>and/or oral steroids if able</w:t>
      </w:r>
    </w:p>
    <w:p w14:paraId="6D11CC4E" w14:textId="77777777" w:rsidR="00784A32" w:rsidRDefault="00784A32" w:rsidP="00784A32">
      <w:pPr>
        <w:pStyle w:val="ListParagraph"/>
        <w:numPr>
          <w:ilvl w:val="1"/>
          <w:numId w:val="3"/>
        </w:numPr>
      </w:pPr>
      <w:r>
        <w:t>Stop contact lens use</w:t>
      </w:r>
    </w:p>
    <w:p w14:paraId="5ED7B502" w14:textId="77777777" w:rsidR="00D82BEF" w:rsidRDefault="00784A32" w:rsidP="00784A32">
      <w:pPr>
        <w:pStyle w:val="ListParagraph"/>
        <w:numPr>
          <w:ilvl w:val="1"/>
          <w:numId w:val="3"/>
        </w:numPr>
      </w:pPr>
      <w:r>
        <w:t xml:space="preserve">Stop </w:t>
      </w:r>
      <w:proofErr w:type="spellStart"/>
      <w:r>
        <w:t>latanoprost</w:t>
      </w:r>
      <w:proofErr w:type="spellEnd"/>
      <w:r>
        <w:t xml:space="preserve"> or transition to other ocular hypotensive (cases of </w:t>
      </w:r>
      <w:proofErr w:type="spellStart"/>
      <w:r>
        <w:t>hsv</w:t>
      </w:r>
      <w:proofErr w:type="spellEnd"/>
      <w:r>
        <w:t xml:space="preserve"> keratitis coincident with </w:t>
      </w:r>
      <w:proofErr w:type="spellStart"/>
      <w:r>
        <w:t>latanoprost</w:t>
      </w:r>
      <w:proofErr w:type="spellEnd"/>
      <w:r>
        <w:t xml:space="preserve"> use)</w:t>
      </w:r>
    </w:p>
    <w:p w14:paraId="1448047E" w14:textId="77777777" w:rsidR="008F747E" w:rsidRDefault="008F747E" w:rsidP="00784A32">
      <w:pPr>
        <w:pStyle w:val="ListParagraph"/>
        <w:numPr>
          <w:ilvl w:val="2"/>
          <w:numId w:val="3"/>
        </w:numPr>
      </w:pPr>
      <w:r>
        <w:t>Epithelial Keratitis – dendritic</w:t>
      </w:r>
    </w:p>
    <w:p w14:paraId="29E1056E" w14:textId="213A34C4" w:rsidR="00BB4A03" w:rsidRDefault="00B95C38" w:rsidP="00BB4A03">
      <w:pPr>
        <w:pStyle w:val="ListParagraph"/>
        <w:ind w:left="1440"/>
      </w:pPr>
      <w:r>
        <w:t xml:space="preserve">              </w:t>
      </w:r>
      <w:r w:rsidR="00BB4A03">
        <w:t>Therapeutic dose of topical or oral antiviral agent</w:t>
      </w:r>
    </w:p>
    <w:p w14:paraId="389A1485" w14:textId="77777777" w:rsidR="008F747E" w:rsidRDefault="008F747E" w:rsidP="00784A32">
      <w:pPr>
        <w:pStyle w:val="ListParagraph"/>
        <w:numPr>
          <w:ilvl w:val="3"/>
          <w:numId w:val="3"/>
        </w:numPr>
      </w:pPr>
      <w:r>
        <w:t xml:space="preserve">Acyclovir 400 mg 3-5 x/day for 7-10 days </w:t>
      </w:r>
      <w:r w:rsidRPr="008F747E">
        <w:rPr>
          <w:b/>
        </w:rPr>
        <w:t>OR</w:t>
      </w:r>
    </w:p>
    <w:p w14:paraId="0A11F7B4" w14:textId="77777777" w:rsidR="008F747E" w:rsidRDefault="008F747E" w:rsidP="00784A32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500 mg 2x/day for 7-10 days </w:t>
      </w:r>
      <w:r w:rsidRPr="00391379">
        <w:rPr>
          <w:b/>
        </w:rPr>
        <w:t>OR</w:t>
      </w:r>
    </w:p>
    <w:p w14:paraId="6E586F82" w14:textId="77777777" w:rsidR="008F747E" w:rsidRDefault="008F747E" w:rsidP="00784A32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250 mg 2x/day for 7-10 days </w:t>
      </w:r>
      <w:r w:rsidRPr="00391379">
        <w:rPr>
          <w:b/>
        </w:rPr>
        <w:t>OR</w:t>
      </w:r>
    </w:p>
    <w:p w14:paraId="51BAB421" w14:textId="77777777" w:rsidR="008F747E" w:rsidRDefault="008F747E" w:rsidP="00784A32">
      <w:pPr>
        <w:pStyle w:val="ListParagraph"/>
        <w:numPr>
          <w:ilvl w:val="3"/>
          <w:numId w:val="3"/>
        </w:numPr>
      </w:pPr>
      <w:proofErr w:type="spellStart"/>
      <w:r>
        <w:t>Trifluridine</w:t>
      </w:r>
      <w:proofErr w:type="spellEnd"/>
      <w:r>
        <w:t xml:space="preserve"> </w:t>
      </w:r>
      <w:r w:rsidR="00391379">
        <w:t xml:space="preserve">1% 1 drop 9 x/day for 7 days. Do not exceed 21 days due to toxicity </w:t>
      </w:r>
      <w:r w:rsidR="00391379" w:rsidRPr="00391379">
        <w:rPr>
          <w:b/>
        </w:rPr>
        <w:t>OR</w:t>
      </w:r>
    </w:p>
    <w:p w14:paraId="029D3108" w14:textId="77777777" w:rsidR="00391379" w:rsidRDefault="00391379" w:rsidP="00784A32">
      <w:pPr>
        <w:pStyle w:val="ListParagraph"/>
        <w:numPr>
          <w:ilvl w:val="3"/>
          <w:numId w:val="3"/>
        </w:numPr>
      </w:pPr>
      <w:r>
        <w:t>Ganciclovir gel 0.15% 1 drop 5x/day until healing followed by 1 drop 3x/day for 7 days.</w:t>
      </w:r>
    </w:p>
    <w:p w14:paraId="636EA79E" w14:textId="77777777" w:rsidR="00391379" w:rsidRDefault="00391379" w:rsidP="00784A32">
      <w:pPr>
        <w:pStyle w:val="ListParagraph"/>
        <w:numPr>
          <w:ilvl w:val="2"/>
          <w:numId w:val="3"/>
        </w:numPr>
      </w:pPr>
      <w:r>
        <w:t xml:space="preserve">Epithelial Keratitis </w:t>
      </w:r>
      <w:r w:rsidR="00BB4A03">
        <w:t>–</w:t>
      </w:r>
      <w:r>
        <w:t xml:space="preserve"> geographic</w:t>
      </w:r>
    </w:p>
    <w:p w14:paraId="27213C95" w14:textId="5107013E" w:rsidR="00BB4A03" w:rsidRDefault="00B95C38" w:rsidP="00BB4A03">
      <w:pPr>
        <w:pStyle w:val="ListParagraph"/>
        <w:ind w:left="1440"/>
      </w:pPr>
      <w:r>
        <w:t xml:space="preserve">              </w:t>
      </w:r>
      <w:r w:rsidR="00BB4A03">
        <w:t>Therapeutic dose of topical or oral antiviral agent</w:t>
      </w:r>
    </w:p>
    <w:p w14:paraId="411DE4FD" w14:textId="77777777" w:rsidR="00391379" w:rsidRDefault="00391379" w:rsidP="00784A32">
      <w:pPr>
        <w:pStyle w:val="ListParagraph"/>
        <w:numPr>
          <w:ilvl w:val="3"/>
          <w:numId w:val="3"/>
        </w:numPr>
      </w:pPr>
      <w:r>
        <w:t xml:space="preserve">Acyclovir 800 mg 5 x/day for 14-21 days </w:t>
      </w:r>
      <w:r w:rsidRPr="008F747E">
        <w:rPr>
          <w:b/>
        </w:rPr>
        <w:t>OR</w:t>
      </w:r>
    </w:p>
    <w:p w14:paraId="32E694FA" w14:textId="77777777" w:rsidR="00391379" w:rsidRDefault="00391379" w:rsidP="00784A32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1 g 3x/day for 14-21 days </w:t>
      </w:r>
      <w:r w:rsidRPr="00391379">
        <w:rPr>
          <w:b/>
        </w:rPr>
        <w:t>OR</w:t>
      </w:r>
    </w:p>
    <w:p w14:paraId="52EE1735" w14:textId="77777777" w:rsidR="00391379" w:rsidRDefault="00391379" w:rsidP="00784A32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500 mg 2x/day for 14-21 days </w:t>
      </w:r>
      <w:r w:rsidRPr="00391379">
        <w:rPr>
          <w:b/>
        </w:rPr>
        <w:t>OR</w:t>
      </w:r>
    </w:p>
    <w:p w14:paraId="12FD24AC" w14:textId="77777777" w:rsidR="00391379" w:rsidRDefault="00391379" w:rsidP="00784A32">
      <w:pPr>
        <w:pStyle w:val="ListParagraph"/>
        <w:numPr>
          <w:ilvl w:val="3"/>
          <w:numId w:val="3"/>
        </w:numPr>
      </w:pPr>
      <w:proofErr w:type="spellStart"/>
      <w:r>
        <w:t>Trifluridine</w:t>
      </w:r>
      <w:proofErr w:type="spellEnd"/>
      <w:r>
        <w:t xml:space="preserve"> 1% 1 drop 9 x/day for 7 days. Do not exceed 21 days due to toxicity </w:t>
      </w:r>
      <w:r w:rsidRPr="00391379">
        <w:rPr>
          <w:b/>
        </w:rPr>
        <w:t>OR</w:t>
      </w:r>
    </w:p>
    <w:p w14:paraId="14749ADA" w14:textId="77777777" w:rsidR="00391379" w:rsidRDefault="00391379" w:rsidP="00784A32">
      <w:pPr>
        <w:pStyle w:val="ListParagraph"/>
        <w:numPr>
          <w:ilvl w:val="3"/>
          <w:numId w:val="3"/>
        </w:numPr>
      </w:pPr>
      <w:r>
        <w:t>Ganciclovir gel 0.15% 1 drop 5x/day until healing followed by 1 drop 3x/day for 7 days.</w:t>
      </w:r>
    </w:p>
    <w:p w14:paraId="586551CB" w14:textId="77777777" w:rsidR="00391379" w:rsidRDefault="00391379" w:rsidP="00784A32">
      <w:pPr>
        <w:pStyle w:val="ListParagraph"/>
        <w:numPr>
          <w:ilvl w:val="2"/>
          <w:numId w:val="3"/>
        </w:numPr>
      </w:pPr>
      <w:r>
        <w:t>HSV Stromal Keratitis without ulceration</w:t>
      </w:r>
    </w:p>
    <w:p w14:paraId="41FFC637" w14:textId="14C790A7" w:rsidR="00BB4A03" w:rsidRDefault="00B95C38" w:rsidP="00BB4A03">
      <w:pPr>
        <w:pStyle w:val="ListParagraph"/>
        <w:ind w:left="1440"/>
      </w:pPr>
      <w:r>
        <w:t xml:space="preserve">              </w:t>
      </w:r>
      <w:r w:rsidR="00BB4A03">
        <w:t>Therapeutic dose of topical corticosteroid PLUS prophylactic dose of oral antiviral agent</w:t>
      </w:r>
    </w:p>
    <w:p w14:paraId="0C641449" w14:textId="77777777" w:rsidR="00391379" w:rsidRDefault="00391379" w:rsidP="00784A32">
      <w:pPr>
        <w:pStyle w:val="ListParagraph"/>
        <w:numPr>
          <w:ilvl w:val="3"/>
          <w:numId w:val="3"/>
        </w:numPr>
      </w:pPr>
      <w:r>
        <w:t xml:space="preserve">Prednisolone acetate 1% 6-8 x/day tapered over greater than 1 week </w:t>
      </w:r>
      <w:r w:rsidRPr="00391379">
        <w:rPr>
          <w:b/>
        </w:rPr>
        <w:t>PLUS</w:t>
      </w:r>
    </w:p>
    <w:p w14:paraId="766AE1FF" w14:textId="77777777" w:rsidR="00391379" w:rsidRDefault="00BB4A03" w:rsidP="00784A32">
      <w:pPr>
        <w:pStyle w:val="ListParagraph"/>
        <w:numPr>
          <w:ilvl w:val="3"/>
          <w:numId w:val="3"/>
        </w:numPr>
      </w:pPr>
      <w:r>
        <w:t>Acyclovir 400 mg 2 x/day at least until completion of steroids</w:t>
      </w:r>
      <w:r w:rsidR="00391379">
        <w:t xml:space="preserve"> </w:t>
      </w:r>
      <w:r w:rsidR="00391379" w:rsidRPr="008F747E">
        <w:rPr>
          <w:b/>
        </w:rPr>
        <w:t>OR</w:t>
      </w:r>
    </w:p>
    <w:p w14:paraId="7D6CFDA7" w14:textId="77777777" w:rsidR="00391379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500 mg 1</w:t>
      </w:r>
      <w:r w:rsidR="00391379">
        <w:t xml:space="preserve">x/day </w:t>
      </w:r>
      <w:r>
        <w:t xml:space="preserve">at least until completion of steroids </w:t>
      </w:r>
      <w:r w:rsidR="00391379" w:rsidRPr="00391379">
        <w:rPr>
          <w:b/>
        </w:rPr>
        <w:t>OR</w:t>
      </w:r>
    </w:p>
    <w:p w14:paraId="594BDFFC" w14:textId="77777777" w:rsidR="00391379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250 mg 2</w:t>
      </w:r>
      <w:r w:rsidR="00391379">
        <w:t xml:space="preserve">x/day </w:t>
      </w:r>
      <w:r>
        <w:t>at least until completion of steroids</w:t>
      </w:r>
      <w:r w:rsidR="00391379">
        <w:t xml:space="preserve"> </w:t>
      </w:r>
    </w:p>
    <w:p w14:paraId="4EDCAB2D" w14:textId="77777777" w:rsidR="00BB4A03" w:rsidRDefault="00BB4A03" w:rsidP="00784A32">
      <w:pPr>
        <w:pStyle w:val="ListParagraph"/>
        <w:numPr>
          <w:ilvl w:val="2"/>
          <w:numId w:val="3"/>
        </w:numPr>
      </w:pPr>
      <w:r>
        <w:t>Stromal Keratitis with epithelial ulceration</w:t>
      </w:r>
    </w:p>
    <w:p w14:paraId="029FB505" w14:textId="47050413" w:rsidR="00BB4A03" w:rsidRDefault="00B95C38" w:rsidP="00BB4A03">
      <w:pPr>
        <w:pStyle w:val="ListParagraph"/>
        <w:ind w:left="1440"/>
      </w:pPr>
      <w:r>
        <w:t xml:space="preserve">              </w:t>
      </w:r>
      <w:r w:rsidR="00BB4A03">
        <w:t>Limited dose of topical corticosteroid PLUS prophylactic dose of oral antiviral agent</w:t>
      </w:r>
    </w:p>
    <w:p w14:paraId="43F021DC" w14:textId="77777777" w:rsidR="00BB4A03" w:rsidRPr="00BB4A03" w:rsidRDefault="00BB4A03" w:rsidP="00784A32">
      <w:pPr>
        <w:pStyle w:val="ListParagraph"/>
        <w:numPr>
          <w:ilvl w:val="3"/>
          <w:numId w:val="3"/>
        </w:numPr>
      </w:pPr>
      <w:r>
        <w:t xml:space="preserve">Prednisolone 1% 2x/day </w:t>
      </w:r>
      <w:r w:rsidRPr="00BB4A03">
        <w:rPr>
          <w:b/>
        </w:rPr>
        <w:t>PLUS</w:t>
      </w:r>
    </w:p>
    <w:p w14:paraId="6E4FD2BB" w14:textId="77777777" w:rsidR="00BB4A03" w:rsidRDefault="00BB4A03" w:rsidP="00784A32">
      <w:pPr>
        <w:pStyle w:val="ListParagraph"/>
        <w:numPr>
          <w:ilvl w:val="3"/>
          <w:numId w:val="3"/>
        </w:numPr>
      </w:pPr>
      <w:r>
        <w:t xml:space="preserve">Acyclovir 800 mg 3-5 x/day for 7-10 days </w:t>
      </w:r>
      <w:r w:rsidRPr="008F747E">
        <w:rPr>
          <w:b/>
        </w:rPr>
        <w:t>OR</w:t>
      </w:r>
    </w:p>
    <w:p w14:paraId="075450AA" w14:textId="77777777" w:rsidR="00BB4A03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1 g 3x/day for 7-10 days </w:t>
      </w:r>
      <w:r w:rsidRPr="00391379">
        <w:rPr>
          <w:b/>
        </w:rPr>
        <w:t>OR</w:t>
      </w:r>
    </w:p>
    <w:p w14:paraId="48A73FA2" w14:textId="77777777" w:rsidR="00BB4A03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500 mg 2x/day for 7-10 days</w:t>
      </w:r>
    </w:p>
    <w:p w14:paraId="5340F454" w14:textId="77777777" w:rsidR="00BB4A03" w:rsidRDefault="00BB4A03" w:rsidP="00784A32">
      <w:pPr>
        <w:pStyle w:val="ListParagraph"/>
        <w:numPr>
          <w:ilvl w:val="2"/>
          <w:numId w:val="3"/>
        </w:numPr>
      </w:pPr>
      <w:r>
        <w:t>Endothelial Keratitis</w:t>
      </w:r>
    </w:p>
    <w:p w14:paraId="7DEA297B" w14:textId="267A2997" w:rsidR="00BB4A03" w:rsidRDefault="00B95C38" w:rsidP="00BB4A03">
      <w:pPr>
        <w:ind w:left="1440"/>
      </w:pPr>
      <w:r>
        <w:t xml:space="preserve">             </w:t>
      </w:r>
      <w:r w:rsidR="00BB4A03">
        <w:t>Therapeutic dose of topical corticosteroid PLUS therapeutic dose of oral antiviral</w:t>
      </w:r>
    </w:p>
    <w:p w14:paraId="1B465443" w14:textId="77777777" w:rsidR="00BB4A03" w:rsidRPr="00BB4A03" w:rsidRDefault="00BB4A03" w:rsidP="00784A32">
      <w:pPr>
        <w:pStyle w:val="ListParagraph"/>
        <w:numPr>
          <w:ilvl w:val="3"/>
          <w:numId w:val="3"/>
        </w:numPr>
      </w:pPr>
      <w:r>
        <w:t xml:space="preserve">Prednisolone 1% 6-8x/day </w:t>
      </w:r>
      <w:r w:rsidRPr="00BB4A03">
        <w:rPr>
          <w:b/>
        </w:rPr>
        <w:t>PLUS</w:t>
      </w:r>
    </w:p>
    <w:p w14:paraId="741B5C7D" w14:textId="77777777" w:rsidR="00BB4A03" w:rsidRDefault="00BB4A03" w:rsidP="00784A32">
      <w:pPr>
        <w:pStyle w:val="ListParagraph"/>
        <w:numPr>
          <w:ilvl w:val="3"/>
          <w:numId w:val="3"/>
        </w:numPr>
      </w:pPr>
      <w:r>
        <w:t xml:space="preserve">Acyclovir 400 mg 3-5 x/day for 7-10 days then 400 mg 2x/day at least until steroid course complete </w:t>
      </w:r>
      <w:r w:rsidRPr="008F747E">
        <w:rPr>
          <w:b/>
        </w:rPr>
        <w:t>OR</w:t>
      </w:r>
    </w:p>
    <w:p w14:paraId="58B8128E" w14:textId="77777777" w:rsidR="00BB4A03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500 mg 2x/day for 7-10 days then 500 mg 1/</w:t>
      </w:r>
      <w:proofErr w:type="spellStart"/>
      <w:r>
        <w:t>xday</w:t>
      </w:r>
      <w:proofErr w:type="spellEnd"/>
      <w:r>
        <w:t xml:space="preserve"> at least until steroid course complete </w:t>
      </w:r>
      <w:r w:rsidRPr="00391379">
        <w:rPr>
          <w:b/>
        </w:rPr>
        <w:t>OR</w:t>
      </w:r>
    </w:p>
    <w:p w14:paraId="28ACC833" w14:textId="77777777" w:rsidR="00BB4A03" w:rsidRDefault="00BB4A03" w:rsidP="00784A32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500 mg 2x/day for 7-10 days then 250 mg 2x/day at least until steroid course complete</w:t>
      </w:r>
    </w:p>
    <w:p w14:paraId="0789149D" w14:textId="77777777" w:rsidR="00441501" w:rsidRDefault="00441501" w:rsidP="00441501">
      <w:pPr>
        <w:pStyle w:val="ListParagraph"/>
        <w:numPr>
          <w:ilvl w:val="0"/>
          <w:numId w:val="3"/>
        </w:numPr>
      </w:pPr>
      <w:r>
        <w:t>Special Circumstances</w:t>
      </w:r>
    </w:p>
    <w:p w14:paraId="30E87479" w14:textId="77777777" w:rsidR="00441501" w:rsidRDefault="00850F94" w:rsidP="00441501">
      <w:pPr>
        <w:pStyle w:val="ListParagraph"/>
        <w:numPr>
          <w:ilvl w:val="1"/>
          <w:numId w:val="3"/>
        </w:numPr>
      </w:pPr>
      <w:r>
        <w:t>Renal Impair</w:t>
      </w:r>
      <w:r w:rsidR="00441501">
        <w:t>ment</w:t>
      </w:r>
    </w:p>
    <w:p w14:paraId="60C90A97" w14:textId="77777777" w:rsidR="00850F94" w:rsidRDefault="00715A30" w:rsidP="00850F94">
      <w:pPr>
        <w:pStyle w:val="ListParagraph"/>
        <w:numPr>
          <w:ilvl w:val="2"/>
          <w:numId w:val="3"/>
        </w:numPr>
      </w:pPr>
      <w:r>
        <w:t>Prefer topical antiviral to oral due to nephrotoxicity</w:t>
      </w:r>
    </w:p>
    <w:p w14:paraId="1BA82B62" w14:textId="036CDEB2" w:rsidR="00850F94" w:rsidRDefault="00715A30" w:rsidP="00850F94">
      <w:pPr>
        <w:pStyle w:val="ListParagraph"/>
        <w:numPr>
          <w:ilvl w:val="2"/>
          <w:numId w:val="3"/>
        </w:numPr>
      </w:pPr>
      <w:r>
        <w:t>May be appropriate to use oral antiviral wi</w:t>
      </w:r>
      <w:r w:rsidR="008A4323">
        <w:t xml:space="preserve">th renal adjustment (see chart at </w:t>
      </w:r>
      <w:hyperlink r:id="rId11" w:history="1">
        <w:r w:rsidR="008A4323" w:rsidRPr="008A4323">
          <w:rPr>
            <w:rStyle w:val="Hyperlink"/>
          </w:rPr>
          <w:t>AAO HSV Guidelines</w:t>
        </w:r>
      </w:hyperlink>
      <w:r>
        <w:t>) or with guidance from nephrologist</w:t>
      </w:r>
    </w:p>
    <w:p w14:paraId="1D9510FE" w14:textId="77777777" w:rsidR="00715A30" w:rsidRDefault="00715A30" w:rsidP="00715A30">
      <w:pPr>
        <w:pStyle w:val="ListParagraph"/>
        <w:numPr>
          <w:ilvl w:val="1"/>
          <w:numId w:val="3"/>
        </w:numPr>
      </w:pPr>
      <w:r>
        <w:t xml:space="preserve">Immunocompromised Patient (HIV, Transplant, </w:t>
      </w:r>
      <w:proofErr w:type="spellStart"/>
      <w:r>
        <w:t>etc</w:t>
      </w:r>
      <w:proofErr w:type="spellEnd"/>
      <w:r>
        <w:t>)</w:t>
      </w:r>
    </w:p>
    <w:p w14:paraId="7AB99133" w14:textId="77777777" w:rsidR="00715A30" w:rsidRDefault="0077157E" w:rsidP="00715A30">
      <w:pPr>
        <w:pStyle w:val="ListParagraph"/>
        <w:numPr>
          <w:ilvl w:val="2"/>
          <w:numId w:val="3"/>
        </w:numPr>
      </w:pPr>
      <w:r>
        <w:t xml:space="preserve">Prefer </w:t>
      </w:r>
      <w:proofErr w:type="spellStart"/>
      <w:r>
        <w:t>Famciclovir</w:t>
      </w:r>
      <w:proofErr w:type="spellEnd"/>
    </w:p>
    <w:p w14:paraId="3C0442D2" w14:textId="77777777" w:rsidR="0077157E" w:rsidRDefault="0077157E" w:rsidP="00715A30">
      <w:pPr>
        <w:pStyle w:val="ListParagraph"/>
        <w:numPr>
          <w:ilvl w:val="2"/>
          <w:numId w:val="3"/>
        </w:numPr>
      </w:pPr>
      <w:proofErr w:type="spellStart"/>
      <w:r>
        <w:t>Valacyclovir</w:t>
      </w:r>
      <w:proofErr w:type="spellEnd"/>
      <w:r>
        <w:t xml:space="preserve"> and Acyclovir have warnings of increased risk of TTP/HUS in patients with immunosuppression HOWEVER they have been demonstrated to be safe and effective in 3 RCCTs and may be appropriate to use in certain circumstances</w:t>
      </w:r>
    </w:p>
    <w:p w14:paraId="0A843E58" w14:textId="77777777" w:rsidR="0077157E" w:rsidRDefault="0077157E" w:rsidP="0077157E">
      <w:pPr>
        <w:pStyle w:val="ListParagraph"/>
        <w:numPr>
          <w:ilvl w:val="1"/>
          <w:numId w:val="3"/>
        </w:numPr>
      </w:pPr>
      <w:r>
        <w:t>Neonate</w:t>
      </w:r>
    </w:p>
    <w:p w14:paraId="48F3601B" w14:textId="3BBAC247" w:rsidR="00E647C6" w:rsidRDefault="00E647C6" w:rsidP="00EF1AE6">
      <w:pPr>
        <w:pStyle w:val="ListParagraph"/>
        <w:numPr>
          <w:ilvl w:val="2"/>
          <w:numId w:val="3"/>
        </w:numPr>
      </w:pPr>
      <w:r>
        <w:t>Must Use IV antiviral due to higher risk of fatal encephalitis or disseminated disease</w:t>
      </w:r>
    </w:p>
    <w:p w14:paraId="45E635F0" w14:textId="68D1D485" w:rsidR="00276761" w:rsidRDefault="00785A95" w:rsidP="00E647C6">
      <w:pPr>
        <w:pStyle w:val="ListParagraph"/>
        <w:numPr>
          <w:ilvl w:val="2"/>
          <w:numId w:val="3"/>
        </w:numPr>
      </w:pPr>
      <w:r>
        <w:t xml:space="preserve">Consider </w:t>
      </w:r>
      <w:r w:rsidR="00E647C6">
        <w:t>IV acyclovir 60 mg/</w:t>
      </w:r>
      <w:proofErr w:type="spellStart"/>
      <w:r w:rsidR="00E647C6">
        <w:t>kd</w:t>
      </w:r>
      <w:proofErr w:type="spellEnd"/>
      <w:r w:rsidR="00E647C6">
        <w:t>/day in 3 divided doses (discuss with neonatologist prior to starting)</w:t>
      </w:r>
    </w:p>
    <w:p w14:paraId="72EB93E6" w14:textId="77777777" w:rsidR="0077157E" w:rsidRDefault="0077157E" w:rsidP="0077157E">
      <w:pPr>
        <w:pStyle w:val="ListParagraph"/>
        <w:numPr>
          <w:ilvl w:val="1"/>
          <w:numId w:val="3"/>
        </w:numPr>
      </w:pPr>
      <w:r>
        <w:t xml:space="preserve">Pediatric </w:t>
      </w:r>
      <w:r w:rsidR="001E3B1C">
        <w:t>Patient</w:t>
      </w:r>
    </w:p>
    <w:p w14:paraId="5295DAEF" w14:textId="77777777" w:rsidR="00F213D7" w:rsidRDefault="001E3B1C" w:rsidP="00F213D7">
      <w:pPr>
        <w:pStyle w:val="ListParagraph"/>
        <w:numPr>
          <w:ilvl w:val="2"/>
          <w:numId w:val="3"/>
        </w:numPr>
      </w:pPr>
      <w:r>
        <w:t>Oral agent ea</w:t>
      </w:r>
      <w:r w:rsidR="00F213D7">
        <w:t xml:space="preserve">sier to administer than </w:t>
      </w:r>
      <w:proofErr w:type="spellStart"/>
      <w:r w:rsidR="00F213D7">
        <w:t>topicals</w:t>
      </w:r>
      <w:proofErr w:type="spellEnd"/>
    </w:p>
    <w:p w14:paraId="11CEC96F" w14:textId="54D2F0CB" w:rsidR="00E647C6" w:rsidRDefault="00E647C6" w:rsidP="00F213D7">
      <w:pPr>
        <w:pStyle w:val="ListParagraph"/>
        <w:numPr>
          <w:ilvl w:val="2"/>
          <w:numId w:val="3"/>
        </w:numPr>
      </w:pPr>
      <w:r>
        <w:t>Should be weight adjusted</w:t>
      </w:r>
      <w:r w:rsidR="00785A95">
        <w:t>, no clear guideline on dose</w:t>
      </w:r>
    </w:p>
    <w:p w14:paraId="59FCF0BE" w14:textId="39E39367" w:rsidR="001E3B1C" w:rsidRDefault="001E3B1C" w:rsidP="001E3B1C">
      <w:pPr>
        <w:pStyle w:val="ListParagraph"/>
        <w:numPr>
          <w:ilvl w:val="2"/>
          <w:numId w:val="3"/>
        </w:numPr>
      </w:pPr>
      <w:r>
        <w:t xml:space="preserve">Acyclovir </w:t>
      </w:r>
      <w:r w:rsidR="00E52509">
        <w:t xml:space="preserve">approved for ages &gt; 2 but likely </w:t>
      </w:r>
      <w:r>
        <w:t>safe and effective in neonates and above (</w:t>
      </w:r>
      <w:r w:rsidR="000E38F4">
        <w:t xml:space="preserve">also </w:t>
      </w:r>
      <w:r>
        <w:t>available in suspension)</w:t>
      </w:r>
    </w:p>
    <w:p w14:paraId="57AC94C5" w14:textId="77777777" w:rsidR="00F213D7" w:rsidRDefault="00F213D7" w:rsidP="00F213D7">
      <w:pPr>
        <w:pStyle w:val="ListParagraph"/>
        <w:numPr>
          <w:ilvl w:val="3"/>
          <w:numId w:val="3"/>
        </w:numPr>
      </w:pPr>
      <w:r>
        <w:t>Oral doses should not exceed 80 mg/kg/day (3200 mg/day)</w:t>
      </w:r>
    </w:p>
    <w:p w14:paraId="5A500C78" w14:textId="11E2BDD0" w:rsidR="00DF1BD1" w:rsidRDefault="00DF1BD1" w:rsidP="00F213D7">
      <w:pPr>
        <w:pStyle w:val="ListParagraph"/>
        <w:numPr>
          <w:ilvl w:val="3"/>
          <w:numId w:val="3"/>
        </w:numPr>
      </w:pPr>
      <w:r>
        <w:t>Consider treatment dose range 12-80 mg/kg/day in 3 divided doses</w:t>
      </w:r>
    </w:p>
    <w:p w14:paraId="4BFB3302" w14:textId="42988D95" w:rsidR="00DF1BD1" w:rsidRDefault="00DF1BD1" w:rsidP="00F213D7">
      <w:pPr>
        <w:pStyle w:val="ListParagraph"/>
        <w:numPr>
          <w:ilvl w:val="3"/>
          <w:numId w:val="3"/>
        </w:numPr>
      </w:pPr>
      <w:r>
        <w:t>Consider prophylaxis dose range 12-20 mg/kg/day</w:t>
      </w:r>
    </w:p>
    <w:p w14:paraId="12D42B0D" w14:textId="24E21563" w:rsidR="001E3B1C" w:rsidRDefault="001E3B1C" w:rsidP="001E3B1C">
      <w:pPr>
        <w:pStyle w:val="ListParagraph"/>
        <w:numPr>
          <w:ilvl w:val="2"/>
          <w:numId w:val="3"/>
        </w:numPr>
      </w:pPr>
      <w:proofErr w:type="spellStart"/>
      <w:r>
        <w:t>Valacyclovir</w:t>
      </w:r>
      <w:proofErr w:type="spellEnd"/>
      <w:r>
        <w:t xml:space="preserve"> safe and effective for children greater than age 2</w:t>
      </w:r>
      <w:r w:rsidR="00E52509">
        <w:t xml:space="preserve"> </w:t>
      </w:r>
    </w:p>
    <w:p w14:paraId="70845142" w14:textId="77777777" w:rsidR="001E3B1C" w:rsidRDefault="001E3B1C" w:rsidP="001E3B1C">
      <w:pPr>
        <w:pStyle w:val="ListParagraph"/>
        <w:numPr>
          <w:ilvl w:val="2"/>
          <w:numId w:val="3"/>
        </w:numPr>
      </w:pPr>
      <w:proofErr w:type="spellStart"/>
      <w:r>
        <w:t>Famciclovir</w:t>
      </w:r>
      <w:proofErr w:type="spellEnd"/>
      <w:r>
        <w:t xml:space="preserve"> contraindicated (only patients &gt;18 years)</w:t>
      </w:r>
    </w:p>
    <w:p w14:paraId="0D27DC84" w14:textId="2DCF998A" w:rsidR="00E52509" w:rsidRDefault="00E52509" w:rsidP="001E3B1C">
      <w:pPr>
        <w:pStyle w:val="ListParagraph"/>
        <w:numPr>
          <w:ilvl w:val="2"/>
          <w:numId w:val="3"/>
        </w:numPr>
      </w:pPr>
      <w:proofErr w:type="spellStart"/>
      <w:r>
        <w:t>Trifluridine</w:t>
      </w:r>
      <w:proofErr w:type="spellEnd"/>
      <w:r>
        <w:t xml:space="preserve"> approved for ages 6 and older</w:t>
      </w:r>
    </w:p>
    <w:p w14:paraId="4D4366E7" w14:textId="51DFFF54" w:rsidR="00E52509" w:rsidRDefault="00E52509" w:rsidP="001E3B1C">
      <w:pPr>
        <w:pStyle w:val="ListParagraph"/>
        <w:numPr>
          <w:ilvl w:val="2"/>
          <w:numId w:val="3"/>
        </w:numPr>
      </w:pPr>
      <w:r>
        <w:t>Ganciclovir approved for ages 2 and older</w:t>
      </w:r>
    </w:p>
    <w:p w14:paraId="1F2E5261" w14:textId="77777777" w:rsidR="001E3B1C" w:rsidRDefault="00F213D7" w:rsidP="00F213D7">
      <w:pPr>
        <w:pStyle w:val="ListParagraph"/>
        <w:numPr>
          <w:ilvl w:val="1"/>
          <w:numId w:val="3"/>
        </w:numPr>
      </w:pPr>
      <w:r>
        <w:t>Pregnant or Woman of Child-Bearing Age</w:t>
      </w:r>
    </w:p>
    <w:p w14:paraId="4F1B2163" w14:textId="14AE045B" w:rsidR="00F213D7" w:rsidRDefault="009C3EE5" w:rsidP="00F213D7">
      <w:pPr>
        <w:pStyle w:val="ListParagraph"/>
        <w:numPr>
          <w:ilvl w:val="2"/>
          <w:numId w:val="3"/>
        </w:numPr>
      </w:pPr>
      <w:r>
        <w:t xml:space="preserve">Prefer </w:t>
      </w:r>
      <w:proofErr w:type="spellStart"/>
      <w:r>
        <w:t>topicals</w:t>
      </w:r>
      <w:proofErr w:type="spellEnd"/>
      <w:r w:rsidR="00E52509">
        <w:t xml:space="preserve"> over orals even though</w:t>
      </w:r>
      <w:r>
        <w:t xml:space="preserve"> all orals are pregnancy category B and all </w:t>
      </w:r>
      <w:proofErr w:type="spellStart"/>
      <w:r>
        <w:t>topicals</w:t>
      </w:r>
      <w:proofErr w:type="spellEnd"/>
      <w:r>
        <w:t xml:space="preserve"> are pregnancy category C</w:t>
      </w:r>
    </w:p>
    <w:p w14:paraId="1C4A8FDA" w14:textId="34FE8FDE" w:rsidR="00E52509" w:rsidRDefault="00E52509" w:rsidP="00F213D7">
      <w:pPr>
        <w:pStyle w:val="ListParagraph"/>
        <w:numPr>
          <w:ilvl w:val="2"/>
          <w:numId w:val="3"/>
        </w:numPr>
      </w:pPr>
      <w:r>
        <w:t xml:space="preserve">Consider using </w:t>
      </w:r>
      <w:proofErr w:type="spellStart"/>
      <w:r>
        <w:t>topicals</w:t>
      </w:r>
      <w:proofErr w:type="spellEnd"/>
      <w:r>
        <w:t xml:space="preserve"> and recommending </w:t>
      </w:r>
      <w:proofErr w:type="spellStart"/>
      <w:r>
        <w:t>punctal</w:t>
      </w:r>
      <w:proofErr w:type="spellEnd"/>
      <w:r>
        <w:t xml:space="preserve"> occlusion</w:t>
      </w:r>
    </w:p>
    <w:p w14:paraId="5EDCBE1C" w14:textId="5CFEC5FE" w:rsidR="009C3EE5" w:rsidRDefault="009C3EE5" w:rsidP="00F213D7">
      <w:pPr>
        <w:pStyle w:val="ListParagraph"/>
        <w:numPr>
          <w:ilvl w:val="2"/>
          <w:numId w:val="3"/>
        </w:numPr>
      </w:pPr>
      <w:r>
        <w:t xml:space="preserve">Acyclovir or </w:t>
      </w:r>
      <w:proofErr w:type="spellStart"/>
      <w:r>
        <w:t>Valacyclovir</w:t>
      </w:r>
      <w:proofErr w:type="spellEnd"/>
      <w:r>
        <w:t xml:space="preserve"> </w:t>
      </w:r>
      <w:r w:rsidR="00E52509">
        <w:t>may be appropriate</w:t>
      </w:r>
      <w:r>
        <w:t xml:space="preserve"> </w:t>
      </w:r>
    </w:p>
    <w:p w14:paraId="55762EA2" w14:textId="77777777" w:rsidR="009C3EE5" w:rsidRDefault="009C3EE5" w:rsidP="009C3EE5">
      <w:pPr>
        <w:pStyle w:val="ListParagraph"/>
        <w:numPr>
          <w:ilvl w:val="1"/>
          <w:numId w:val="3"/>
        </w:numPr>
      </w:pPr>
      <w:r>
        <w:t>Elderly Patient (&gt;65 years of age)</w:t>
      </w:r>
    </w:p>
    <w:p w14:paraId="31E7DD5C" w14:textId="3B6C8CF7" w:rsidR="009C3EE5" w:rsidRDefault="009C3EE5" w:rsidP="009C3EE5">
      <w:pPr>
        <w:pStyle w:val="ListParagraph"/>
        <w:numPr>
          <w:ilvl w:val="2"/>
          <w:numId w:val="3"/>
        </w:numPr>
      </w:pPr>
      <w:proofErr w:type="spellStart"/>
      <w:r>
        <w:t>Fam</w:t>
      </w:r>
      <w:r w:rsidR="00E52509">
        <w:t>ciclovir</w:t>
      </w:r>
      <w:proofErr w:type="spellEnd"/>
      <w:r w:rsidR="00E444C7">
        <w:t xml:space="preserve"> </w:t>
      </w:r>
      <w:r w:rsidR="00785A95">
        <w:t xml:space="preserve">preferred </w:t>
      </w:r>
      <w:r w:rsidR="00E444C7">
        <w:t xml:space="preserve">as acyclovir and </w:t>
      </w:r>
      <w:proofErr w:type="spellStart"/>
      <w:r w:rsidR="00E444C7">
        <w:t>valacyclovir</w:t>
      </w:r>
      <w:proofErr w:type="spellEnd"/>
      <w:r w:rsidR="00E444C7">
        <w:t xml:space="preserve"> carry increased risk of CNS adverse reactions and renal failure in elderly patients</w:t>
      </w:r>
    </w:p>
    <w:p w14:paraId="2723EA77" w14:textId="74A8A50F" w:rsidR="00E444C7" w:rsidRDefault="00E52509" w:rsidP="009C3EE5">
      <w:pPr>
        <w:pStyle w:val="ListParagraph"/>
        <w:numPr>
          <w:ilvl w:val="2"/>
          <w:numId w:val="3"/>
        </w:numPr>
      </w:pPr>
      <w:r>
        <w:t xml:space="preserve">Consider </w:t>
      </w:r>
      <w:proofErr w:type="spellStart"/>
      <w:r>
        <w:t>topicals</w:t>
      </w:r>
      <w:proofErr w:type="spellEnd"/>
    </w:p>
    <w:p w14:paraId="27E69B1E" w14:textId="77777777" w:rsidR="00D67DAE" w:rsidRDefault="002B2F8F" w:rsidP="00D67DAE">
      <w:pPr>
        <w:pStyle w:val="ListParagraph"/>
        <w:numPr>
          <w:ilvl w:val="1"/>
          <w:numId w:val="3"/>
        </w:numPr>
      </w:pPr>
      <w:r>
        <w:t>Recurrent Keratitis</w:t>
      </w:r>
    </w:p>
    <w:p w14:paraId="54D9971A" w14:textId="77777777" w:rsidR="00D82BEF" w:rsidRDefault="00D82BEF" w:rsidP="00D67DAE">
      <w:pPr>
        <w:pStyle w:val="ListParagraph"/>
        <w:numPr>
          <w:ilvl w:val="2"/>
          <w:numId w:val="3"/>
        </w:numPr>
      </w:pPr>
      <w:r>
        <w:t>Prophylaxis indications:</w:t>
      </w:r>
    </w:p>
    <w:p w14:paraId="3A86AC0B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Multiple recurrences of any types, especially stromal keratitis</w:t>
      </w:r>
    </w:p>
    <w:p w14:paraId="5B82F58A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Recurrent inflammation with scar/vascularization encroaching visual axis</w:t>
      </w:r>
    </w:p>
    <w:p w14:paraId="4A129D47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More than one episode of HSV keratitis with ulceration (this is a strong stimulus for corneal vascularization and lipid deposition)</w:t>
      </w:r>
    </w:p>
    <w:p w14:paraId="47288715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Post-</w:t>
      </w:r>
      <w:proofErr w:type="spellStart"/>
      <w:r>
        <w:t>keratoplasty</w:t>
      </w:r>
      <w:proofErr w:type="spellEnd"/>
      <w:r>
        <w:t xml:space="preserve"> performed for HSV-related scarring</w:t>
      </w:r>
    </w:p>
    <w:p w14:paraId="78D305BF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Post-operatively in patients with a history of HSV ocular disease undergoing any type of ocular surgery or laser procedure</w:t>
      </w:r>
    </w:p>
    <w:p w14:paraId="5290576A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In patients with a history of ocular HSV during immunosuppressive treatment</w:t>
      </w:r>
    </w:p>
    <w:p w14:paraId="06764E0F" w14:textId="77777777" w:rsidR="00D82BEF" w:rsidRDefault="00D82BEF" w:rsidP="00D82BEF">
      <w:pPr>
        <w:pStyle w:val="ListParagraph"/>
        <w:numPr>
          <w:ilvl w:val="2"/>
          <w:numId w:val="3"/>
        </w:numPr>
      </w:pPr>
      <w:r>
        <w:t>Prophylaxis options:</w:t>
      </w:r>
    </w:p>
    <w:p w14:paraId="039D530B" w14:textId="77777777" w:rsidR="00D82BEF" w:rsidRDefault="00D82BEF" w:rsidP="00D82BEF">
      <w:pPr>
        <w:pStyle w:val="ListParagraph"/>
        <w:numPr>
          <w:ilvl w:val="3"/>
          <w:numId w:val="3"/>
        </w:numPr>
      </w:pPr>
      <w:r>
        <w:t>Acyclovir 400 mg 2x/day for at least 1 year OR</w:t>
      </w:r>
    </w:p>
    <w:p w14:paraId="45878C4F" w14:textId="77777777" w:rsidR="00D67DAE" w:rsidRDefault="00D82BEF" w:rsidP="00D82BEF">
      <w:pPr>
        <w:pStyle w:val="ListParagraph"/>
        <w:numPr>
          <w:ilvl w:val="3"/>
          <w:numId w:val="3"/>
        </w:numPr>
      </w:pPr>
      <w:proofErr w:type="spellStart"/>
      <w:r>
        <w:t>Valacyclovir</w:t>
      </w:r>
      <w:proofErr w:type="spellEnd"/>
      <w:r>
        <w:t xml:space="preserve"> 500 mg 1x/day for at least 1 year</w:t>
      </w:r>
      <w:r w:rsidR="00D67DAE">
        <w:t xml:space="preserve"> </w:t>
      </w:r>
      <w:r>
        <w:t>OR</w:t>
      </w:r>
    </w:p>
    <w:p w14:paraId="7C1E9F31" w14:textId="77777777" w:rsidR="00D82BEF" w:rsidRDefault="00D82BEF" w:rsidP="00D82BEF">
      <w:pPr>
        <w:pStyle w:val="ListParagraph"/>
        <w:numPr>
          <w:ilvl w:val="3"/>
          <w:numId w:val="3"/>
        </w:numPr>
      </w:pPr>
      <w:proofErr w:type="spellStart"/>
      <w:r>
        <w:t>Famciclovir</w:t>
      </w:r>
      <w:proofErr w:type="spellEnd"/>
      <w:r>
        <w:t xml:space="preserve"> 250 mg 2x/day for at least 1 year</w:t>
      </w:r>
    </w:p>
    <w:p w14:paraId="3DCE1B9A" w14:textId="77777777" w:rsidR="00D82BEF" w:rsidRDefault="00D82BEF" w:rsidP="00D82BEF">
      <w:pPr>
        <w:ind w:left="2520"/>
      </w:pPr>
      <w:r>
        <w:t>Optimal duration has not been determined</w:t>
      </w:r>
    </w:p>
    <w:p w14:paraId="2705C614" w14:textId="77777777" w:rsidR="00E444C7" w:rsidRDefault="00E444C7" w:rsidP="00E444C7">
      <w:pPr>
        <w:pStyle w:val="ListParagraph"/>
        <w:numPr>
          <w:ilvl w:val="1"/>
          <w:numId w:val="3"/>
        </w:numPr>
      </w:pPr>
      <w:r>
        <w:t>Lactose Intolerance</w:t>
      </w:r>
    </w:p>
    <w:p w14:paraId="238CACA8" w14:textId="77777777" w:rsidR="00E444C7" w:rsidRDefault="00841CF3" w:rsidP="00E444C7">
      <w:pPr>
        <w:pStyle w:val="ListParagraph"/>
        <w:numPr>
          <w:ilvl w:val="2"/>
          <w:numId w:val="3"/>
        </w:numPr>
      </w:pPr>
      <w:r>
        <w:t>Lactose-free brand oral antiviral agents</w:t>
      </w:r>
    </w:p>
    <w:p w14:paraId="66C87621" w14:textId="77777777" w:rsidR="00841CF3" w:rsidRDefault="00841CF3" w:rsidP="00841CF3">
      <w:pPr>
        <w:pStyle w:val="ListParagraph"/>
        <w:numPr>
          <w:ilvl w:val="3"/>
          <w:numId w:val="3"/>
        </w:numPr>
      </w:pPr>
      <w:proofErr w:type="spellStart"/>
      <w:r>
        <w:t>Zovirax</w:t>
      </w:r>
      <w:proofErr w:type="spellEnd"/>
      <w:r>
        <w:t xml:space="preserve"> (acyclovir) 400 or 800 mg (200 mg contains lactose</w:t>
      </w:r>
    </w:p>
    <w:p w14:paraId="3368CCAC" w14:textId="77777777" w:rsidR="00841CF3" w:rsidRDefault="00841CF3" w:rsidP="00841CF3">
      <w:pPr>
        <w:pStyle w:val="ListParagraph"/>
        <w:numPr>
          <w:ilvl w:val="3"/>
          <w:numId w:val="3"/>
        </w:numPr>
      </w:pPr>
      <w:r>
        <w:t>Valtrex (</w:t>
      </w:r>
      <w:proofErr w:type="spellStart"/>
      <w:r>
        <w:t>valacyclovir</w:t>
      </w:r>
      <w:proofErr w:type="spellEnd"/>
      <w:r>
        <w:t>)</w:t>
      </w:r>
    </w:p>
    <w:p w14:paraId="56809F8D" w14:textId="77777777" w:rsidR="00841CF3" w:rsidRDefault="00841CF3" w:rsidP="00841CF3">
      <w:pPr>
        <w:pStyle w:val="ListParagraph"/>
        <w:numPr>
          <w:ilvl w:val="1"/>
          <w:numId w:val="3"/>
        </w:numPr>
      </w:pPr>
      <w:r>
        <w:t xml:space="preserve">Cost Conscious </w:t>
      </w:r>
      <w:r w:rsidR="00E94701">
        <w:t xml:space="preserve">(see scale, values from </w:t>
      </w:r>
      <w:proofErr w:type="spellStart"/>
      <w:r w:rsidR="00E94701">
        <w:t>GoodRx</w:t>
      </w:r>
      <w:proofErr w:type="spellEnd"/>
      <w:r w:rsidR="00E94701">
        <w:t xml:space="preserve"> current as of 2018)</w:t>
      </w:r>
    </w:p>
    <w:p w14:paraId="1F75BF7D" w14:textId="7C1F4ADB" w:rsidR="00841CF3" w:rsidRDefault="00841CF3" w:rsidP="00841CF3">
      <w:pPr>
        <w:pStyle w:val="ListParagraph"/>
        <w:numPr>
          <w:ilvl w:val="2"/>
          <w:numId w:val="3"/>
        </w:numPr>
      </w:pPr>
      <w:r>
        <w:t>Acyclovir</w:t>
      </w:r>
      <w:r w:rsidR="0060180A">
        <w:t xml:space="preserve"> </w:t>
      </w:r>
      <w:r w:rsidR="007C3ECD">
        <w:t xml:space="preserve">     $ </w:t>
      </w:r>
      <w:bookmarkStart w:id="0" w:name="_GoBack"/>
      <w:bookmarkEnd w:id="0"/>
      <w:r w:rsidR="007524D7">
        <w:t xml:space="preserve">400 mg </w:t>
      </w:r>
      <w:proofErr w:type="spellStart"/>
      <w:r w:rsidR="007524D7">
        <w:t>pid</w:t>
      </w:r>
      <w:proofErr w:type="spellEnd"/>
      <w:r w:rsidR="007524D7">
        <w:t xml:space="preserve"> x 10 days ($11.77)</w:t>
      </w:r>
    </w:p>
    <w:p w14:paraId="033FDB08" w14:textId="13E9E9B6" w:rsidR="00841CF3" w:rsidRDefault="00841CF3" w:rsidP="00841CF3">
      <w:pPr>
        <w:pStyle w:val="ListParagraph"/>
        <w:numPr>
          <w:ilvl w:val="2"/>
          <w:numId w:val="3"/>
        </w:numPr>
      </w:pPr>
      <w:proofErr w:type="spellStart"/>
      <w:r>
        <w:t>Valacyclovir</w:t>
      </w:r>
      <w:proofErr w:type="spellEnd"/>
      <w:r w:rsidR="0060180A">
        <w:t xml:space="preserve"> $</w:t>
      </w:r>
      <w:r w:rsidR="007524D7">
        <w:t xml:space="preserve"> 500 mg bid x 10 days ($13.33)</w:t>
      </w:r>
    </w:p>
    <w:p w14:paraId="43C2735C" w14:textId="471ED3FA" w:rsidR="00841CF3" w:rsidRDefault="00841CF3" w:rsidP="00841CF3">
      <w:pPr>
        <w:pStyle w:val="ListParagraph"/>
        <w:numPr>
          <w:ilvl w:val="2"/>
          <w:numId w:val="3"/>
        </w:numPr>
      </w:pPr>
      <w:proofErr w:type="spellStart"/>
      <w:r>
        <w:t>Famciclovir</w:t>
      </w:r>
      <w:proofErr w:type="spellEnd"/>
      <w:r w:rsidR="00326752">
        <w:t xml:space="preserve"> </w:t>
      </w:r>
      <w:r w:rsidR="007C3ECD">
        <w:t xml:space="preserve"> </w:t>
      </w:r>
      <w:proofErr w:type="gramStart"/>
      <w:r w:rsidR="00326752">
        <w:t xml:space="preserve">$  </w:t>
      </w:r>
      <w:r w:rsidR="00266495">
        <w:t>500</w:t>
      </w:r>
      <w:proofErr w:type="gramEnd"/>
      <w:r w:rsidR="00266495">
        <w:t xml:space="preserve"> mg bid x 10 days ($</w:t>
      </w:r>
      <w:r w:rsidR="007524D7">
        <w:t>21.30</w:t>
      </w:r>
      <w:r w:rsidR="00266495">
        <w:t>)</w:t>
      </w:r>
    </w:p>
    <w:p w14:paraId="15D065C5" w14:textId="43D1921E" w:rsidR="00841CF3" w:rsidRDefault="00841CF3" w:rsidP="00841CF3">
      <w:pPr>
        <w:pStyle w:val="ListParagraph"/>
        <w:numPr>
          <w:ilvl w:val="2"/>
          <w:numId w:val="3"/>
        </w:numPr>
      </w:pPr>
      <w:proofErr w:type="spellStart"/>
      <w:r>
        <w:t>Trifluridine</w:t>
      </w:r>
      <w:proofErr w:type="spellEnd"/>
      <w:r>
        <w:t xml:space="preserve"> (</w:t>
      </w:r>
      <w:proofErr w:type="spellStart"/>
      <w:r>
        <w:t>Viroptic</w:t>
      </w:r>
      <w:proofErr w:type="spellEnd"/>
      <w:r>
        <w:t>)</w:t>
      </w:r>
      <w:r w:rsidR="00326752">
        <w:t xml:space="preserve"> $</w:t>
      </w:r>
      <w:proofErr w:type="gramStart"/>
      <w:r w:rsidR="00326752">
        <w:t>$</w:t>
      </w:r>
      <w:r w:rsidR="007524D7">
        <w:t xml:space="preserve">  7.5</w:t>
      </w:r>
      <w:proofErr w:type="gramEnd"/>
      <w:r w:rsidR="007524D7">
        <w:t xml:space="preserve"> ml bottle = 21 day course q2hr ($64.49)</w:t>
      </w:r>
    </w:p>
    <w:p w14:paraId="76DCFCC5" w14:textId="05798D69" w:rsidR="00841CF3" w:rsidRDefault="00841CF3" w:rsidP="00841CF3">
      <w:pPr>
        <w:pStyle w:val="ListParagraph"/>
        <w:numPr>
          <w:ilvl w:val="2"/>
          <w:numId w:val="3"/>
        </w:numPr>
      </w:pPr>
      <w:r>
        <w:t>Ganciclovir (</w:t>
      </w:r>
      <w:proofErr w:type="spellStart"/>
      <w:r>
        <w:t>Zirgan</w:t>
      </w:r>
      <w:proofErr w:type="spellEnd"/>
      <w:r>
        <w:t>)</w:t>
      </w:r>
      <w:r w:rsidR="002B2F8F">
        <w:t xml:space="preserve"> $$$$</w:t>
      </w:r>
      <w:proofErr w:type="gramStart"/>
      <w:r w:rsidR="002B2F8F">
        <w:t>$</w:t>
      </w:r>
      <w:r w:rsidR="007524D7">
        <w:t xml:space="preserve">  5</w:t>
      </w:r>
      <w:proofErr w:type="gramEnd"/>
      <w:r w:rsidR="007524D7">
        <w:t xml:space="preserve"> </w:t>
      </w:r>
      <w:proofErr w:type="spellStart"/>
      <w:r w:rsidR="007524D7">
        <w:t>gm</w:t>
      </w:r>
      <w:proofErr w:type="spellEnd"/>
      <w:r w:rsidR="007524D7">
        <w:t xml:space="preserve">   2 week course ($337.61)</w:t>
      </w:r>
    </w:p>
    <w:p w14:paraId="2644557C" w14:textId="18B10B82" w:rsidR="00B95C38" w:rsidRDefault="002B2F8F" w:rsidP="00B95C38">
      <w:pPr>
        <w:pStyle w:val="ListParagraph"/>
        <w:numPr>
          <w:ilvl w:val="3"/>
          <w:numId w:val="3"/>
        </w:numPr>
      </w:pPr>
      <w:r>
        <w:t>Unable to obtain</w:t>
      </w:r>
      <w:r w:rsidR="00841CF3">
        <w:t xml:space="preserve"> prior-authorizations over the weekends for </w:t>
      </w:r>
      <w:proofErr w:type="spellStart"/>
      <w:r w:rsidR="00841CF3">
        <w:t>viroptic</w:t>
      </w:r>
      <w:proofErr w:type="spellEnd"/>
      <w:r w:rsidR="00841CF3">
        <w:t xml:space="preserve"> or </w:t>
      </w:r>
      <w:proofErr w:type="spellStart"/>
      <w:proofErr w:type="gramStart"/>
      <w:r w:rsidR="00841CF3">
        <w:t>zirgan</w:t>
      </w:r>
      <w:proofErr w:type="spellEnd"/>
      <w:r w:rsidR="007C3ECD">
        <w:t xml:space="preserve"> .</w:t>
      </w:r>
      <w:proofErr w:type="gramEnd"/>
      <w:r w:rsidR="007C3ECD">
        <w:t xml:space="preserve">   Additionally, these medications often require</w:t>
      </w:r>
    </w:p>
    <w:p w14:paraId="7B020CC6" w14:textId="2FAA96AE" w:rsidR="007C3ECD" w:rsidRDefault="007C3ECD" w:rsidP="007C3ECD">
      <w:pPr>
        <w:pStyle w:val="ListParagraph"/>
        <w:ind w:left="2880"/>
      </w:pPr>
      <w:proofErr w:type="gramStart"/>
      <w:r>
        <w:t>the</w:t>
      </w:r>
      <w:proofErr w:type="gramEnd"/>
      <w:r>
        <w:t xml:space="preserve"> pharmacy to order the medications and will take 2+ days.  Generic acyclovir is the most likely to be in stock.  </w:t>
      </w:r>
    </w:p>
    <w:p w14:paraId="3101522E" w14:textId="24F4C4A5" w:rsidR="008A4323" w:rsidRDefault="008A4323" w:rsidP="008A4323">
      <w:pPr>
        <w:pStyle w:val="ListParagraph"/>
        <w:numPr>
          <w:ilvl w:val="0"/>
          <w:numId w:val="3"/>
        </w:numPr>
      </w:pPr>
      <w:r>
        <w:t>Follow up</w:t>
      </w:r>
    </w:p>
    <w:p w14:paraId="05D3AF32" w14:textId="306B2F9B" w:rsidR="008A4323" w:rsidRDefault="008A4323" w:rsidP="008A4323">
      <w:pPr>
        <w:pStyle w:val="ListParagraph"/>
        <w:numPr>
          <w:ilvl w:val="1"/>
          <w:numId w:val="3"/>
        </w:numPr>
      </w:pPr>
      <w:r>
        <w:t>Within 1 week</w:t>
      </w:r>
      <w:r w:rsidR="00B35EF4">
        <w:t xml:space="preserve"> </w:t>
      </w:r>
    </w:p>
    <w:p w14:paraId="70B545FF" w14:textId="77777777" w:rsidR="00B95C38" w:rsidRDefault="00B95C38" w:rsidP="00B95C38"/>
    <w:p w14:paraId="67A9E4FD" w14:textId="02A815A7" w:rsidR="00B95C38" w:rsidRDefault="00B95C38" w:rsidP="002B2F8F"/>
    <w:p w14:paraId="6C9E01AF" w14:textId="368CF5E6" w:rsidR="00B95C38" w:rsidRPr="00B35EF4" w:rsidRDefault="00B95C38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Cost Scale</w:t>
      </w:r>
    </w:p>
    <w:p w14:paraId="54CC20ED" w14:textId="77777777" w:rsidR="002B2F8F" w:rsidRPr="00B35EF4" w:rsidRDefault="002B2F8F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$ = 0-50 dollars</w:t>
      </w:r>
    </w:p>
    <w:p w14:paraId="36180BCD" w14:textId="77777777" w:rsidR="002B2F8F" w:rsidRPr="00B35EF4" w:rsidRDefault="002B2F8F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$$ = 50-100 dollars</w:t>
      </w:r>
    </w:p>
    <w:p w14:paraId="538979EF" w14:textId="77777777" w:rsidR="002B2F8F" w:rsidRPr="00B35EF4" w:rsidRDefault="002B2F8F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$$$ = 100–200 dollars</w:t>
      </w:r>
    </w:p>
    <w:p w14:paraId="5C17A415" w14:textId="77777777" w:rsidR="002B2F8F" w:rsidRPr="00B35EF4" w:rsidRDefault="002B2F8F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$$$$ = 200–300 dollars</w:t>
      </w:r>
    </w:p>
    <w:p w14:paraId="11FEA6CD" w14:textId="77777777" w:rsidR="002B2F8F" w:rsidRPr="00B35EF4" w:rsidRDefault="002B2F8F" w:rsidP="002B2F8F">
      <w:pPr>
        <w:rPr>
          <w:sz w:val="20"/>
          <w:szCs w:val="20"/>
        </w:rPr>
      </w:pPr>
      <w:r w:rsidRPr="00B35EF4">
        <w:rPr>
          <w:sz w:val="20"/>
          <w:szCs w:val="20"/>
        </w:rPr>
        <w:t>$$$$$ = 300-400 dollars</w:t>
      </w:r>
    </w:p>
    <w:p w14:paraId="7151D2E6" w14:textId="77777777" w:rsidR="00391379" w:rsidRDefault="00391379" w:rsidP="00391379">
      <w:pPr>
        <w:ind w:left="1980"/>
      </w:pPr>
    </w:p>
    <w:p w14:paraId="71846E84" w14:textId="77777777" w:rsidR="00C16FAC" w:rsidRDefault="00D82BEF" w:rsidP="00104614">
      <w:r>
        <w:t xml:space="preserve">Adapted from </w:t>
      </w:r>
    </w:p>
    <w:p w14:paraId="6B14A5E2" w14:textId="26BE6910" w:rsidR="00390010" w:rsidRDefault="00D82BEF" w:rsidP="00C16FAC">
      <w:pPr>
        <w:pStyle w:val="ListParagraph"/>
        <w:numPr>
          <w:ilvl w:val="0"/>
          <w:numId w:val="7"/>
        </w:numPr>
      </w:pPr>
      <w:r>
        <w:t xml:space="preserve">Herpes Simplex Virus Keratitis: A Treatment Guideline. Michelle Lee White, M.D., M.P.H., and James </w:t>
      </w:r>
      <w:proofErr w:type="spellStart"/>
      <w:r>
        <w:t>Chodosh</w:t>
      </w:r>
      <w:proofErr w:type="spellEnd"/>
      <w:r>
        <w:t xml:space="preserve">, M.D., M.P.H. Massachusetts Eye and Ear Infirmary Department of Ophthalmology Harvard Medical School. May 2014. </w:t>
      </w:r>
    </w:p>
    <w:p w14:paraId="3AB51303" w14:textId="17109081" w:rsidR="00C16FAC" w:rsidRDefault="00C16FAC" w:rsidP="00104614">
      <w:r>
        <w:t>Images from</w:t>
      </w:r>
    </w:p>
    <w:p w14:paraId="0412791E" w14:textId="32EFB122" w:rsidR="00C16FAC" w:rsidRDefault="00C16FAC" w:rsidP="00C16FAC">
      <w:pPr>
        <w:pStyle w:val="ListParagraph"/>
        <w:numPr>
          <w:ilvl w:val="0"/>
          <w:numId w:val="8"/>
        </w:numPr>
      </w:pPr>
      <w:r>
        <w:t>AAO Basic Clinic</w:t>
      </w:r>
      <w:r w:rsidR="00B35EF4">
        <w:t>al</w:t>
      </w:r>
      <w:r>
        <w:t xml:space="preserve"> Science</w:t>
      </w:r>
      <w:r w:rsidR="00B35EF4">
        <w:t xml:space="preserve"> Course External Disease and Cornea. 2018-2019. Robert W. </w:t>
      </w:r>
      <w:proofErr w:type="spellStart"/>
      <w:r w:rsidR="00B35EF4">
        <w:t>Weisenthal</w:t>
      </w:r>
      <w:proofErr w:type="spellEnd"/>
      <w:r w:rsidR="00B35EF4">
        <w:t xml:space="preserve">, MD. </w:t>
      </w:r>
    </w:p>
    <w:p w14:paraId="122CB156" w14:textId="77777777" w:rsidR="00D82BEF" w:rsidRDefault="00D82BEF" w:rsidP="00104614">
      <w:r>
        <w:t>Additional Sources:</w:t>
      </w:r>
    </w:p>
    <w:p w14:paraId="579BE8D0" w14:textId="3A973FE8" w:rsidR="00D82BEF" w:rsidRDefault="00DF1BD1" w:rsidP="00D82BEF">
      <w:pPr>
        <w:pStyle w:val="ListParagraph"/>
        <w:numPr>
          <w:ilvl w:val="0"/>
          <w:numId w:val="5"/>
        </w:numPr>
      </w:pPr>
      <w:r>
        <w:t>Bert, Benjamin. How to Manage Pediatric Herpes Keratitis. Review of Ophthalmology. Nov 7, 2017.</w:t>
      </w:r>
    </w:p>
    <w:p w14:paraId="070DBBFC" w14:textId="11B74EA2" w:rsidR="009B584A" w:rsidRDefault="00D82BEF" w:rsidP="00104614">
      <w:pPr>
        <w:pStyle w:val="ListParagraph"/>
        <w:numPr>
          <w:ilvl w:val="0"/>
          <w:numId w:val="5"/>
        </w:numPr>
      </w:pPr>
      <w:proofErr w:type="spellStart"/>
      <w:r>
        <w:t>GoodRx</w:t>
      </w:r>
      <w:proofErr w:type="spellEnd"/>
      <w:r w:rsidR="00DF1BD1">
        <w:t>. October 2018.</w:t>
      </w:r>
      <w:r w:rsidR="009B584A">
        <w:tab/>
      </w:r>
    </w:p>
    <w:p w14:paraId="34F17502" w14:textId="77777777" w:rsidR="00AC7D4F" w:rsidRDefault="00AC7D4F" w:rsidP="00104614">
      <w:r>
        <w:tab/>
      </w:r>
    </w:p>
    <w:sectPr w:rsidR="00AC7D4F" w:rsidSect="00103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9398E"/>
    <w:multiLevelType w:val="hybridMultilevel"/>
    <w:tmpl w:val="F3C460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C3C6A"/>
    <w:multiLevelType w:val="hybridMultilevel"/>
    <w:tmpl w:val="70B2C7DE"/>
    <w:lvl w:ilvl="0" w:tplc="2828D454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174E4"/>
    <w:multiLevelType w:val="hybridMultilevel"/>
    <w:tmpl w:val="09FC7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0A76"/>
    <w:multiLevelType w:val="hybridMultilevel"/>
    <w:tmpl w:val="CB4E0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0598D"/>
    <w:multiLevelType w:val="hybridMultilevel"/>
    <w:tmpl w:val="5D32CE9E"/>
    <w:lvl w:ilvl="0" w:tplc="831896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D00671"/>
    <w:multiLevelType w:val="hybridMultilevel"/>
    <w:tmpl w:val="8410E1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2F18BA"/>
    <w:multiLevelType w:val="hybridMultilevel"/>
    <w:tmpl w:val="45BCB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2721F"/>
    <w:multiLevelType w:val="hybridMultilevel"/>
    <w:tmpl w:val="7316AA3E"/>
    <w:lvl w:ilvl="0" w:tplc="FE62B5DE">
      <w:start w:val="1"/>
      <w:numFmt w:val="bullet"/>
      <w:lvlText w:val="k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C81"/>
    <w:rsid w:val="00050C31"/>
    <w:rsid w:val="000E38F4"/>
    <w:rsid w:val="0010305B"/>
    <w:rsid w:val="00104614"/>
    <w:rsid w:val="001E3B1C"/>
    <w:rsid w:val="00214E1D"/>
    <w:rsid w:val="00247202"/>
    <w:rsid w:val="00266495"/>
    <w:rsid w:val="00276761"/>
    <w:rsid w:val="002B2F8F"/>
    <w:rsid w:val="002F4D91"/>
    <w:rsid w:val="00326752"/>
    <w:rsid w:val="00344F04"/>
    <w:rsid w:val="00390010"/>
    <w:rsid w:val="00391379"/>
    <w:rsid w:val="004074D9"/>
    <w:rsid w:val="00441501"/>
    <w:rsid w:val="004500E9"/>
    <w:rsid w:val="00546968"/>
    <w:rsid w:val="00546F3B"/>
    <w:rsid w:val="005C32F0"/>
    <w:rsid w:val="0060180A"/>
    <w:rsid w:val="006B4007"/>
    <w:rsid w:val="00701404"/>
    <w:rsid w:val="00715A30"/>
    <w:rsid w:val="007524D7"/>
    <w:rsid w:val="0077157E"/>
    <w:rsid w:val="00784A32"/>
    <w:rsid w:val="00785A95"/>
    <w:rsid w:val="007C3ECD"/>
    <w:rsid w:val="007E7531"/>
    <w:rsid w:val="00806AAF"/>
    <w:rsid w:val="00841CF3"/>
    <w:rsid w:val="00850F94"/>
    <w:rsid w:val="008A4323"/>
    <w:rsid w:val="008F747E"/>
    <w:rsid w:val="00937D27"/>
    <w:rsid w:val="009B584A"/>
    <w:rsid w:val="009C3EE5"/>
    <w:rsid w:val="009F57CD"/>
    <w:rsid w:val="00A501C4"/>
    <w:rsid w:val="00A61F5F"/>
    <w:rsid w:val="00A737DB"/>
    <w:rsid w:val="00A941BD"/>
    <w:rsid w:val="00AC7D4F"/>
    <w:rsid w:val="00AF5C2C"/>
    <w:rsid w:val="00B35EF4"/>
    <w:rsid w:val="00B95C38"/>
    <w:rsid w:val="00BB4A03"/>
    <w:rsid w:val="00BB7290"/>
    <w:rsid w:val="00C16FAC"/>
    <w:rsid w:val="00C240AB"/>
    <w:rsid w:val="00CC3C81"/>
    <w:rsid w:val="00CC68F5"/>
    <w:rsid w:val="00D37693"/>
    <w:rsid w:val="00D67DAE"/>
    <w:rsid w:val="00D82BEF"/>
    <w:rsid w:val="00DA55A8"/>
    <w:rsid w:val="00DF1BD1"/>
    <w:rsid w:val="00E444C7"/>
    <w:rsid w:val="00E52509"/>
    <w:rsid w:val="00E647C6"/>
    <w:rsid w:val="00E67D6F"/>
    <w:rsid w:val="00E94701"/>
    <w:rsid w:val="00EF1AE6"/>
    <w:rsid w:val="00EF42FD"/>
    <w:rsid w:val="00F2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0D529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6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32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F4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4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6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32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F4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4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aao.org/clinical-statement/herpes-simplex-virus-keratitis-treatment-guidelin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1232</Words>
  <Characters>7024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Voss</dc:creator>
  <cp:keywords/>
  <dc:description/>
  <cp:lastModifiedBy>Todd Altenbernd</cp:lastModifiedBy>
  <cp:revision>2</cp:revision>
  <dcterms:created xsi:type="dcterms:W3CDTF">2018-10-25T21:41:00Z</dcterms:created>
  <dcterms:modified xsi:type="dcterms:W3CDTF">2018-10-25T21:41:00Z</dcterms:modified>
</cp:coreProperties>
</file>